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4899E" w14:textId="645FA26E" w:rsidR="00713F98" w:rsidRPr="00713F98" w:rsidRDefault="00713F98" w:rsidP="00713F98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bookmarkStart w:id="0" w:name="DocumentFor"/>
      <w:bookmarkStart w:id="1" w:name="OLE_LINK1"/>
      <w:bookmarkStart w:id="2" w:name="OLE_LINK2"/>
      <w:bookmarkEnd w:id="0"/>
      <w:r w:rsidRPr="00713F98">
        <w:rPr>
          <w:rFonts w:ascii="Arial" w:eastAsia="Arial" w:hAnsi="Arial" w:cs="Arial"/>
          <w:b/>
          <w:bCs/>
          <w:sz w:val="28"/>
          <w:szCs w:val="28"/>
        </w:rPr>
        <w:t>3GPP TSG RAN WG1 #105-e</w:t>
      </w:r>
      <w:r w:rsidRPr="00713F98">
        <w:rPr>
          <w:rFonts w:ascii="Arial" w:eastAsia="Arial" w:hAnsi="Arial" w:cs="Arial"/>
          <w:b/>
          <w:bCs/>
          <w:sz w:val="28"/>
          <w:szCs w:val="28"/>
        </w:rPr>
        <w:tab/>
      </w:r>
      <w:r w:rsidRPr="00713F98">
        <w:rPr>
          <w:rFonts w:ascii="Arial" w:eastAsia="Arial" w:hAnsi="Arial" w:cs="Arial"/>
          <w:b/>
          <w:bCs/>
          <w:sz w:val="28"/>
          <w:szCs w:val="28"/>
        </w:rPr>
        <w:tab/>
        <w:t xml:space="preserve">                           </w:t>
      </w:r>
      <w:r>
        <w:rPr>
          <w:rFonts w:ascii="Arial" w:eastAsia="Arial" w:hAnsi="Arial" w:cs="Arial"/>
          <w:b/>
          <w:bCs/>
          <w:sz w:val="28"/>
          <w:szCs w:val="28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ab/>
        <w:t xml:space="preserve">    </w:t>
      </w:r>
      <w:r w:rsidRPr="00713F98">
        <w:rPr>
          <w:rFonts w:ascii="Arial" w:eastAsia="Arial" w:hAnsi="Arial" w:cs="Arial"/>
          <w:b/>
          <w:bCs/>
          <w:sz w:val="28"/>
          <w:szCs w:val="28"/>
        </w:rPr>
        <w:t>R1-</w:t>
      </w:r>
      <w:r w:rsidR="001D6079">
        <w:rPr>
          <w:rFonts w:ascii="Arial" w:eastAsia="Arial" w:hAnsi="Arial" w:cs="Arial"/>
          <w:b/>
          <w:bCs/>
          <w:sz w:val="28"/>
          <w:szCs w:val="28"/>
        </w:rPr>
        <w:t>2105170</w:t>
      </w:r>
    </w:p>
    <w:p w14:paraId="1DB04FC3" w14:textId="77777777" w:rsidR="00713F98" w:rsidRPr="00713F98" w:rsidRDefault="00713F98" w:rsidP="00713F9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13F98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May 10</w:t>
      </w:r>
      <w:r w:rsidRPr="00713F9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13F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27</w:t>
      </w:r>
      <w:r w:rsidRPr="00713F9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13F9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2021</w:t>
      </w:r>
    </w:p>
    <w:p w14:paraId="0FF0ABC2" w14:textId="77777777" w:rsidR="00713F98" w:rsidRPr="00713F98" w:rsidRDefault="00713F98" w:rsidP="00713F98">
      <w:pPr>
        <w:rPr>
          <w:rFonts w:ascii="Arial" w:eastAsia="Arial" w:hAnsi="Arial" w:cs="Arial"/>
          <w:b/>
          <w:bCs/>
          <w:szCs w:val="22"/>
        </w:rPr>
      </w:pPr>
    </w:p>
    <w:p w14:paraId="1EF9E2A2" w14:textId="3E0AC258" w:rsidR="00713F98" w:rsidRPr="00713F98" w:rsidRDefault="00713F98" w:rsidP="00713F98">
      <w:pPr>
        <w:spacing w:after="0" w:line="360" w:lineRule="auto"/>
        <w:rPr>
          <w:rFonts w:ascii="Arial" w:hAnsi="Arial" w:cs="Arial"/>
          <w:b/>
          <w:szCs w:val="22"/>
        </w:rPr>
      </w:pPr>
      <w:r w:rsidRPr="00713F98">
        <w:rPr>
          <w:rFonts w:ascii="Arial" w:hAnsi="Arial" w:cs="Arial"/>
          <w:b/>
          <w:szCs w:val="22"/>
        </w:rPr>
        <w:t xml:space="preserve">Agenda Item: </w:t>
      </w:r>
      <w:r w:rsidRPr="00713F98">
        <w:rPr>
          <w:rFonts w:ascii="Arial" w:hAnsi="Arial" w:cs="Arial"/>
          <w:b/>
          <w:szCs w:val="22"/>
        </w:rPr>
        <w:tab/>
        <w:t>8.5.</w:t>
      </w:r>
      <w:r>
        <w:rPr>
          <w:rFonts w:ascii="Arial" w:hAnsi="Arial" w:cs="Arial"/>
          <w:b/>
          <w:szCs w:val="22"/>
        </w:rPr>
        <w:t>3</w:t>
      </w:r>
      <w:r w:rsidRPr="00713F98">
        <w:rPr>
          <w:rFonts w:ascii="Arial" w:hAnsi="Arial" w:cs="Arial"/>
          <w:b/>
          <w:szCs w:val="22"/>
        </w:rPr>
        <w:t xml:space="preserve"> </w:t>
      </w:r>
    </w:p>
    <w:p w14:paraId="73781A52" w14:textId="12B20542" w:rsidR="00713F98" w:rsidRPr="00713F98" w:rsidRDefault="00713F98" w:rsidP="00713F98">
      <w:pPr>
        <w:spacing w:after="0" w:line="360" w:lineRule="auto"/>
        <w:rPr>
          <w:rFonts w:ascii="Arial" w:hAnsi="Arial" w:cs="Arial"/>
          <w:b/>
          <w:szCs w:val="22"/>
        </w:rPr>
      </w:pPr>
      <w:r w:rsidRPr="00713F98">
        <w:rPr>
          <w:rFonts w:ascii="Arial" w:hAnsi="Arial" w:cs="Arial"/>
          <w:b/>
          <w:szCs w:val="22"/>
        </w:rPr>
        <w:t>Source:</w:t>
      </w:r>
      <w:r w:rsidRPr="00713F98">
        <w:rPr>
          <w:rFonts w:ascii="Arial" w:hAnsi="Arial" w:cs="Arial"/>
          <w:b/>
          <w:szCs w:val="22"/>
        </w:rPr>
        <w:tab/>
      </w:r>
      <w:r w:rsidR="00B45AE2">
        <w:rPr>
          <w:rFonts w:ascii="Arial" w:hAnsi="Arial" w:cs="Arial"/>
          <w:b/>
          <w:szCs w:val="22"/>
        </w:rPr>
        <w:tab/>
      </w:r>
      <w:r w:rsidRPr="00713F98">
        <w:rPr>
          <w:rFonts w:ascii="Arial" w:hAnsi="Arial" w:cs="Arial"/>
          <w:b/>
          <w:szCs w:val="22"/>
        </w:rPr>
        <w:t>Sony</w:t>
      </w:r>
    </w:p>
    <w:p w14:paraId="6196A1D7" w14:textId="58E0A4BA" w:rsidR="00713F98" w:rsidRPr="00713F98" w:rsidRDefault="00713F98" w:rsidP="00713F98">
      <w:pPr>
        <w:spacing w:after="0" w:line="360" w:lineRule="auto"/>
        <w:rPr>
          <w:rFonts w:ascii="Arial" w:hAnsi="Arial" w:cs="Arial"/>
          <w:b/>
          <w:szCs w:val="22"/>
        </w:rPr>
      </w:pPr>
      <w:r w:rsidRPr="00713F98">
        <w:rPr>
          <w:rFonts w:ascii="Arial" w:hAnsi="Arial" w:cs="Arial"/>
          <w:b/>
          <w:szCs w:val="22"/>
        </w:rPr>
        <w:t>Title:</w:t>
      </w:r>
      <w:r w:rsidRPr="00713F98">
        <w:rPr>
          <w:rFonts w:ascii="Arial" w:hAnsi="Arial" w:cs="Arial"/>
          <w:b/>
          <w:szCs w:val="22"/>
        </w:rPr>
        <w:tab/>
      </w:r>
      <w:r w:rsidR="00B45AE2">
        <w:rPr>
          <w:rFonts w:ascii="Arial" w:hAnsi="Arial" w:cs="Arial"/>
          <w:b/>
          <w:szCs w:val="22"/>
        </w:rPr>
        <w:tab/>
      </w:r>
      <w:r w:rsidR="00B45AE2">
        <w:rPr>
          <w:rFonts w:ascii="Arial" w:hAnsi="Arial" w:cs="Arial"/>
          <w:b/>
          <w:szCs w:val="22"/>
        </w:rPr>
        <w:tab/>
      </w:r>
      <w:r w:rsidR="00873D3F" w:rsidRPr="00873D3F">
        <w:rPr>
          <w:rFonts w:ascii="Arial" w:hAnsi="Arial" w:cs="Arial"/>
          <w:b/>
          <w:szCs w:val="22"/>
        </w:rPr>
        <w:t>Discussion on accuracy improvements for DL-AoD positioning method</w:t>
      </w:r>
    </w:p>
    <w:p w14:paraId="6ACB9E3A" w14:textId="2ED3090C" w:rsidR="00713F98" w:rsidRPr="00713F98" w:rsidRDefault="00713F98" w:rsidP="00713F98">
      <w:pPr>
        <w:spacing w:after="0" w:line="360" w:lineRule="auto"/>
        <w:rPr>
          <w:rFonts w:ascii="Arial" w:hAnsi="Arial"/>
          <w:b/>
          <w:szCs w:val="22"/>
        </w:rPr>
      </w:pPr>
      <w:r w:rsidRPr="00713F98">
        <w:rPr>
          <w:rFonts w:ascii="Arial" w:hAnsi="Arial"/>
          <w:b/>
          <w:szCs w:val="22"/>
        </w:rPr>
        <w:t>Document for:</w:t>
      </w:r>
      <w:r w:rsidRPr="00713F98">
        <w:rPr>
          <w:rFonts w:ascii="Arial" w:hAnsi="Arial"/>
          <w:b/>
          <w:szCs w:val="22"/>
        </w:rPr>
        <w:tab/>
        <w:t>Discussion &amp; Decision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 xml:space="preserve">Introduction </w:t>
      </w:r>
    </w:p>
    <w:bookmarkEnd w:id="1"/>
    <w:bookmarkEnd w:id="2"/>
    <w:p w14:paraId="5C939944" w14:textId="3AA8F916" w:rsidR="00B40CFC" w:rsidRPr="00280B46" w:rsidRDefault="009215D5" w:rsidP="003816C2">
      <w:pPr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The</w:t>
      </w:r>
      <w:r w:rsidR="00280B46">
        <w:rPr>
          <w:rFonts w:eastAsia="MS Mincho"/>
          <w:lang w:val="en-US"/>
        </w:rPr>
        <w:t xml:space="preserve"> work item on NR positioning enhancements was </w:t>
      </w:r>
      <w:r>
        <w:rPr>
          <w:rFonts w:eastAsia="MS Mincho"/>
          <w:lang w:val="en-US"/>
        </w:rPr>
        <w:t xml:space="preserve">updated in </w:t>
      </w:r>
      <w:r w:rsidR="00A50CE2">
        <w:rPr>
          <w:rFonts w:eastAsia="MS Mincho"/>
          <w:lang w:val="en-US"/>
        </w:rPr>
        <w:t>RANP</w:t>
      </w:r>
      <w:r>
        <w:rPr>
          <w:rFonts w:eastAsia="MS Mincho"/>
          <w:lang w:val="en-US"/>
        </w:rPr>
        <w:t>#91e</w:t>
      </w:r>
      <w:r w:rsidR="40727729" w:rsidRPr="38F4E579">
        <w:rPr>
          <w:rFonts w:eastAsia="MS Mincho"/>
          <w:lang w:val="en-US"/>
        </w:rPr>
        <w:t xml:space="preserve"> [1]</w:t>
      </w:r>
      <w:r w:rsidR="00280B46" w:rsidRPr="38F4E579">
        <w:rPr>
          <w:rFonts w:eastAsia="MS Mincho"/>
          <w:lang w:val="en-US"/>
        </w:rPr>
        <w:t>.</w:t>
      </w:r>
      <w:r w:rsidR="00280B46">
        <w:rPr>
          <w:rFonts w:eastAsia="MS Mincho"/>
          <w:lang w:val="en-US"/>
        </w:rPr>
        <w:t xml:space="preserve"> </w:t>
      </w:r>
      <w:r w:rsidR="00B40CFC" w:rsidRPr="009F5891">
        <w:t xml:space="preserve">The objective of this </w:t>
      </w:r>
      <w:r w:rsidR="00B40CFC">
        <w:t xml:space="preserve">work </w:t>
      </w:r>
      <w:r w:rsidR="00B40CFC" w:rsidRPr="009F5891">
        <w:t xml:space="preserve">item is to </w:t>
      </w:r>
      <w:r w:rsidR="00B40CFC">
        <w:t xml:space="preserve">specify </w:t>
      </w:r>
      <w:r w:rsidR="00B40CFC" w:rsidRPr="009F5891">
        <w:t xml:space="preserve">solutions to </w:t>
      </w:r>
      <w:r w:rsidR="00B40CFC">
        <w:t xml:space="preserve">enable RAT dependent (for both FR1 and FR2) and RAT independent </w:t>
      </w:r>
      <w:r w:rsidR="00B40CFC" w:rsidRPr="009F5891">
        <w:t xml:space="preserve">NR positioning </w:t>
      </w:r>
      <w:r w:rsidR="00B40CFC" w:rsidRPr="0098065B">
        <w:t>enhancement</w:t>
      </w:r>
      <w:r w:rsidR="00B40CFC">
        <w:t xml:space="preserve">s </w:t>
      </w:r>
      <w:r w:rsidR="00B40CFC" w:rsidRPr="000454EF">
        <w:t xml:space="preserve">for </w:t>
      </w:r>
      <w:r w:rsidR="00B40CFC" w:rsidRPr="001734D2">
        <w:rPr>
          <w:lang w:eastAsia="zh-CN"/>
        </w:rPr>
        <w:t>improving positioning accuracy, latency, network and/or device efficiency</w:t>
      </w:r>
      <w:r w:rsidR="00B40CFC">
        <w:rPr>
          <w:lang w:eastAsia="zh-CN"/>
        </w:rPr>
        <w:t>.</w:t>
      </w:r>
      <w:r w:rsidR="00B40CFC" w:rsidRPr="38F4E579">
        <w:rPr>
          <w:sz w:val="40"/>
          <w:szCs w:val="40"/>
        </w:rPr>
        <w:t xml:space="preserve"> </w:t>
      </w:r>
      <w:r w:rsidR="008A4692">
        <w:t>One of t</w:t>
      </w:r>
      <w:r w:rsidR="00B40CFC" w:rsidRPr="00D835E3">
        <w:t xml:space="preserve">he objectives of this work </w:t>
      </w:r>
      <w:r w:rsidR="008A4692">
        <w:t>item is</w:t>
      </w:r>
      <w:r w:rsidR="00B40CFC" w:rsidRPr="00D835E3">
        <w:t>:</w:t>
      </w:r>
    </w:p>
    <w:p w14:paraId="7FF8F016" w14:textId="2B038CA3" w:rsidR="00B40CFC" w:rsidRPr="00B95FAB" w:rsidRDefault="00B40CFC" w:rsidP="00DA53A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</w:rPr>
      </w:pPr>
      <w:r>
        <w:rPr>
          <w:rFonts w:eastAsia="MS Mincho"/>
        </w:rPr>
        <w:t xml:space="preserve">Specify the </w:t>
      </w:r>
      <w:r w:rsidRPr="00B95FAB">
        <w:rPr>
          <w:rFonts w:eastAsia="MS Mincho" w:hint="eastAsia"/>
        </w:rPr>
        <w:t xml:space="preserve">procedure, measurements, reporting, and signalling </w:t>
      </w:r>
      <w:r>
        <w:rPr>
          <w:rFonts w:eastAsia="MS Mincho"/>
        </w:rPr>
        <w:t xml:space="preserve">for </w:t>
      </w:r>
      <w:r w:rsidRPr="00B95FAB">
        <w:rPr>
          <w:rFonts w:eastAsia="MS Mincho"/>
        </w:rPr>
        <w:t>improving the accuracy</w:t>
      </w:r>
      <w:r w:rsidR="00BE0F05">
        <w:rPr>
          <w:rFonts w:eastAsia="MS Mincho"/>
        </w:rPr>
        <w:t xml:space="preserve"> </w:t>
      </w:r>
      <w:r>
        <w:rPr>
          <w:rFonts w:eastAsia="MS Mincho"/>
        </w:rPr>
        <w:t>[</w:t>
      </w:r>
      <w:r w:rsidRPr="00F448EE">
        <w:rPr>
          <w:rFonts w:eastAsia="MS Mincho"/>
        </w:rPr>
        <w:t>1</w:t>
      </w:r>
      <w:r>
        <w:rPr>
          <w:rFonts w:eastAsia="MS Mincho"/>
        </w:rPr>
        <w:t>]</w:t>
      </w:r>
      <w:r w:rsidR="00BE0F05">
        <w:rPr>
          <w:rFonts w:eastAsia="MS Mincho"/>
        </w:rPr>
        <w:t>.</w:t>
      </w:r>
    </w:p>
    <w:p w14:paraId="0C1F6F03" w14:textId="77777777" w:rsidR="00B40CFC" w:rsidRPr="00B95FAB" w:rsidRDefault="00B40CFC" w:rsidP="00DA53A7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</w:rPr>
      </w:pPr>
      <w:r w:rsidRPr="00B95FAB">
        <w:rPr>
          <w:rFonts w:eastAsia="MS Mincho" w:hint="eastAsia"/>
        </w:rPr>
        <w:t>UL AoA for network-based positioning solutions.</w:t>
      </w:r>
    </w:p>
    <w:p w14:paraId="2CF272AC" w14:textId="77777777" w:rsidR="00B40CFC" w:rsidRDefault="00B40CFC" w:rsidP="00DA53A7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</w:rPr>
      </w:pPr>
      <w:r w:rsidRPr="00B95FAB">
        <w:rPr>
          <w:rFonts w:eastAsia="MS Mincho" w:hint="eastAsia"/>
        </w:rPr>
        <w:t>DL-AoD for UE-based and network-based (including UE-assisted) positioning solutions.</w:t>
      </w:r>
    </w:p>
    <w:p w14:paraId="6F74D687" w14:textId="5BFE6D19" w:rsidR="002878A7" w:rsidRPr="003B5681" w:rsidRDefault="00B40CFC" w:rsidP="003B5681">
      <w:pPr>
        <w:ind w:left="720"/>
        <w:rPr>
          <w:rFonts w:eastAsia="MS Mincho"/>
        </w:rPr>
      </w:pPr>
      <w:r>
        <w:rPr>
          <w:rFonts w:eastAsia="MS Mincho"/>
        </w:rPr>
        <w:t>Note: RAN1 will discuss the candidate solutions and provide updates for this objective</w:t>
      </w:r>
      <w:r w:rsidRPr="001C1B70">
        <w:rPr>
          <w:rFonts w:eastAsia="MS Mincho"/>
        </w:rPr>
        <w:t xml:space="preserve">, with status to be reviewed </w:t>
      </w:r>
      <w:r>
        <w:rPr>
          <w:rFonts w:eastAsia="MS Mincho"/>
        </w:rPr>
        <w:t>in RAN#91e.</w:t>
      </w:r>
    </w:p>
    <w:p w14:paraId="05CACF22" w14:textId="68316FC5" w:rsidR="00CC3B92" w:rsidRDefault="00A50CE2" w:rsidP="009215D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</w:rPr>
      </w:pPr>
      <w:r>
        <w:rPr>
          <w:rFonts w:eastAsia="MS Mincho"/>
        </w:rPr>
        <w:t>In</w:t>
      </w:r>
      <w:r w:rsidR="009215D5">
        <w:rPr>
          <w:rFonts w:eastAsia="MS Mincho"/>
        </w:rPr>
        <w:t xml:space="preserve"> RAN1#104</w:t>
      </w:r>
      <w:r>
        <w:rPr>
          <w:rFonts w:eastAsia="MS Mincho"/>
        </w:rPr>
        <w:t>bis-</w:t>
      </w:r>
      <w:r w:rsidR="009215D5">
        <w:rPr>
          <w:rFonts w:eastAsia="MS Mincho"/>
        </w:rPr>
        <w:t>e. The following agreements were made</w:t>
      </w:r>
      <w:r w:rsidR="008A4692">
        <w:rPr>
          <w:rFonts w:eastAsia="MS Mincho"/>
        </w:rPr>
        <w:t xml:space="preserve"> [2]</w:t>
      </w:r>
      <w:r w:rsidR="009215D5">
        <w:rPr>
          <w:rFonts w:eastAsia="MS Mincho"/>
        </w:rPr>
        <w:t>:</w:t>
      </w:r>
    </w:p>
    <w:tbl>
      <w:tblPr>
        <w:tblW w:w="0" w:type="auto"/>
        <w:tblInd w:w="-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0"/>
      </w:tblGrid>
      <w:tr w:rsidR="00CC3B92" w14:paraId="1E77A0F6" w14:textId="77777777" w:rsidTr="00CC3B92">
        <w:trPr>
          <w:trHeight w:val="1369"/>
        </w:trPr>
        <w:tc>
          <w:tcPr>
            <w:tcW w:w="9810" w:type="dxa"/>
          </w:tcPr>
          <w:p w14:paraId="276FBA75" w14:textId="77777777" w:rsidR="00377622" w:rsidRDefault="00377622" w:rsidP="00377622">
            <w:pPr>
              <w:rPr>
                <w:lang w:eastAsia="x-none"/>
              </w:rPr>
            </w:pPr>
            <w:r w:rsidRPr="008178DB">
              <w:rPr>
                <w:highlight w:val="green"/>
                <w:lang w:eastAsia="x-none"/>
              </w:rPr>
              <w:t>Agreement:</w:t>
            </w:r>
          </w:p>
          <w:p w14:paraId="0450E7AF" w14:textId="77777777" w:rsidR="00377622" w:rsidRPr="009F4E08" w:rsidRDefault="00377622" w:rsidP="00377622">
            <w:pPr>
              <w:rPr>
                <w:lang w:val="en-US" w:eastAsia="x-none"/>
              </w:rPr>
            </w:pPr>
            <w:r w:rsidRPr="009F4E08">
              <w:rPr>
                <w:lang w:val="en-US" w:eastAsia="x-none"/>
              </w:rPr>
              <w:t>Regarding support of angle calculation enhancement for DL-AoD:</w:t>
            </w:r>
          </w:p>
          <w:p w14:paraId="2ED4DB7F" w14:textId="77777777" w:rsidR="00377622" w:rsidRPr="009F4E08" w:rsidRDefault="00377622" w:rsidP="00377622">
            <w:pPr>
              <w:numPr>
                <w:ilvl w:val="0"/>
                <w:numId w:val="14"/>
              </w:numPr>
              <w:spacing w:after="0"/>
              <w:rPr>
                <w:lang w:val="en-US" w:eastAsia="x-none"/>
              </w:rPr>
            </w:pPr>
            <w:r w:rsidRPr="009F4E08">
              <w:rPr>
                <w:lang w:val="en-US" w:eastAsia="x-none"/>
              </w:rPr>
              <w:t>Support gNB providing the beam/antenna information to the LMF.</w:t>
            </w:r>
          </w:p>
          <w:p w14:paraId="36F57672" w14:textId="77777777" w:rsidR="00377622" w:rsidRPr="009F4E08" w:rsidRDefault="00377622" w:rsidP="00377622">
            <w:pPr>
              <w:numPr>
                <w:ilvl w:val="1"/>
                <w:numId w:val="14"/>
              </w:numPr>
              <w:spacing w:after="0"/>
              <w:rPr>
                <w:lang w:val="en-US" w:eastAsia="x-none"/>
              </w:rPr>
            </w:pPr>
            <w:r w:rsidRPr="009F4E08">
              <w:rPr>
                <w:lang w:val="en-US" w:eastAsia="x-none"/>
              </w:rPr>
              <w:t>The gNB beam/antenna information can be provided to the UE for UE-based DL-AoD</w:t>
            </w:r>
          </w:p>
          <w:p w14:paraId="01CDCF0E" w14:textId="77777777" w:rsidR="00377622" w:rsidRPr="009F4E08" w:rsidRDefault="00377622" w:rsidP="00377622">
            <w:pPr>
              <w:numPr>
                <w:ilvl w:val="1"/>
                <w:numId w:val="14"/>
              </w:numPr>
              <w:spacing w:after="0"/>
              <w:rPr>
                <w:lang w:val="en-US" w:eastAsia="x-none"/>
              </w:rPr>
            </w:pPr>
            <w:r w:rsidRPr="009F4E08">
              <w:rPr>
                <w:lang w:val="en-US" w:eastAsia="x-none"/>
              </w:rPr>
              <w:t>FFS</w:t>
            </w:r>
            <w:r>
              <w:rPr>
                <w:lang w:val="en-US" w:eastAsia="x-none"/>
              </w:rPr>
              <w:t>:</w:t>
            </w:r>
            <w:r w:rsidRPr="009F4E08">
              <w:rPr>
                <w:lang w:val="en-US" w:eastAsia="x-none"/>
              </w:rPr>
              <w:t xml:space="preserve"> the details of contents of the beam/antenna information</w:t>
            </w:r>
          </w:p>
          <w:p w14:paraId="4F8D052E" w14:textId="77777777" w:rsidR="00377622" w:rsidRPr="009F4E08" w:rsidRDefault="00377622" w:rsidP="00377622">
            <w:pPr>
              <w:numPr>
                <w:ilvl w:val="1"/>
                <w:numId w:val="14"/>
              </w:numPr>
              <w:spacing w:after="0"/>
              <w:rPr>
                <w:lang w:val="en-US" w:eastAsia="x-none"/>
              </w:rPr>
            </w:pPr>
            <w:r w:rsidRPr="009F4E08">
              <w:rPr>
                <w:lang w:val="en-US" w:eastAsia="x-none"/>
              </w:rPr>
              <w:t>FFS</w:t>
            </w:r>
            <w:r>
              <w:rPr>
                <w:lang w:val="en-US" w:eastAsia="x-none"/>
              </w:rPr>
              <w:t>:</w:t>
            </w:r>
            <w:r w:rsidRPr="009F4E08">
              <w:rPr>
                <w:lang w:val="en-US" w:eastAsia="x-none"/>
              </w:rPr>
              <w:t xml:space="preserve"> the details of how to </w:t>
            </w:r>
            <w:r>
              <w:rPr>
                <w:lang w:val="en-US" w:eastAsia="x-none"/>
              </w:rPr>
              <w:t>provide</w:t>
            </w:r>
            <w:r w:rsidRPr="009F4E08">
              <w:rPr>
                <w:lang w:val="en-US" w:eastAsia="x-none"/>
              </w:rPr>
              <w:t xml:space="preserve"> the beam/antenna information.</w:t>
            </w:r>
          </w:p>
          <w:p w14:paraId="700C9F49" w14:textId="77777777" w:rsidR="00377622" w:rsidRPr="003247B8" w:rsidRDefault="00377622" w:rsidP="00377622">
            <w:pPr>
              <w:numPr>
                <w:ilvl w:val="1"/>
                <w:numId w:val="14"/>
              </w:numPr>
              <w:spacing w:after="0"/>
              <w:rPr>
                <w:lang w:val="en-US" w:eastAsia="x-none"/>
              </w:rPr>
            </w:pPr>
            <w:r w:rsidRPr="009F4E08">
              <w:rPr>
                <w:lang w:val="en-US" w:eastAsia="x-none"/>
              </w:rPr>
              <w:t>Note: The antenna information is related to reducing the overhead of beam information</w:t>
            </w:r>
          </w:p>
          <w:p w14:paraId="2F47A1BE" w14:textId="77777777" w:rsidR="00377622" w:rsidRDefault="00377622" w:rsidP="00377622">
            <w:pPr>
              <w:numPr>
                <w:ilvl w:val="0"/>
                <w:numId w:val="14"/>
              </w:numPr>
              <w:spacing w:after="0"/>
              <w:rPr>
                <w:lang w:val="en-US" w:eastAsia="x-none"/>
              </w:rPr>
            </w:pPr>
            <w:r w:rsidRPr="003247B8">
              <w:rPr>
                <w:lang w:val="en-US" w:eastAsia="x-none"/>
              </w:rPr>
              <w:t>Send an LS to RAN2/RAN3</w:t>
            </w:r>
            <w:r>
              <w:rPr>
                <w:lang w:val="en-US" w:eastAsia="x-none"/>
              </w:rPr>
              <w:t xml:space="preserve"> </w:t>
            </w:r>
            <w:r w:rsidRPr="003247B8">
              <w:rPr>
                <w:lang w:val="en-US" w:eastAsia="x-none"/>
              </w:rPr>
              <w:t>regard</w:t>
            </w:r>
            <w:r>
              <w:rPr>
                <w:lang w:val="en-US" w:eastAsia="x-none"/>
              </w:rPr>
              <w:t>ing</w:t>
            </w:r>
            <w:r w:rsidRPr="003247B8">
              <w:rPr>
                <w:lang w:val="en-US" w:eastAsia="x-none"/>
              </w:rPr>
              <w:t xml:space="preserve"> the option of angle report from gNB to LMF for UE-A DL-AoD</w:t>
            </w:r>
            <w:r>
              <w:rPr>
                <w:lang w:val="en-US" w:eastAsia="x-none"/>
              </w:rPr>
              <w:t xml:space="preserve"> requesting them to consider this option in Rel-17.</w:t>
            </w:r>
          </w:p>
          <w:p w14:paraId="6A14B0FD" w14:textId="77777777" w:rsidR="00377622" w:rsidRDefault="00377622" w:rsidP="00377622">
            <w:pPr>
              <w:rPr>
                <w:lang w:val="en-US" w:eastAsia="x-none"/>
              </w:rPr>
            </w:pPr>
          </w:p>
          <w:p w14:paraId="36D6D83D" w14:textId="77777777" w:rsidR="00377622" w:rsidRDefault="00377622" w:rsidP="00377622">
            <w:pPr>
              <w:rPr>
                <w:lang w:val="en-US" w:eastAsia="x-none"/>
              </w:rPr>
            </w:pPr>
            <w:r w:rsidRPr="00143D5C">
              <w:rPr>
                <w:highlight w:val="green"/>
                <w:lang w:val="en-US" w:eastAsia="x-none"/>
              </w:rPr>
              <w:t>Agreement:</w:t>
            </w:r>
          </w:p>
          <w:p w14:paraId="6B327F70" w14:textId="77777777" w:rsidR="00377622" w:rsidRPr="00A35093" w:rsidRDefault="00377622" w:rsidP="00377622">
            <w:pPr>
              <w:rPr>
                <w:lang w:val="en-US" w:eastAsia="x-none"/>
              </w:rPr>
            </w:pPr>
            <w:r w:rsidRPr="00A35093">
              <w:rPr>
                <w:lang w:val="en-US" w:eastAsia="x-none"/>
              </w:rPr>
              <w:t>S</w:t>
            </w:r>
            <w:r w:rsidRPr="00A35093">
              <w:rPr>
                <w:rFonts w:hint="eastAsia"/>
                <w:lang w:val="en-US" w:eastAsia="x-none"/>
              </w:rPr>
              <w:t>upport</w:t>
            </w:r>
            <w:r w:rsidRPr="00A35093">
              <w:rPr>
                <w:lang w:val="en-US" w:eastAsia="x-none"/>
              </w:rPr>
              <w:t xml:space="preserve"> the following enhancements </w:t>
            </w:r>
            <w:r>
              <w:rPr>
                <w:lang w:val="en-US" w:eastAsia="x-none"/>
              </w:rPr>
              <w:t xml:space="preserve">under UE capability </w:t>
            </w:r>
            <w:r w:rsidRPr="00A35093">
              <w:rPr>
                <w:rFonts w:hint="eastAsia"/>
                <w:lang w:val="en-US" w:eastAsia="x-none"/>
              </w:rPr>
              <w:t>for</w:t>
            </w:r>
            <w:r w:rsidRPr="00A35093">
              <w:rPr>
                <w:lang w:val="en-US" w:eastAsia="x-none"/>
              </w:rPr>
              <w:t xml:space="preserve"> both UE-B and UE-A DL-AOD positioning method </w:t>
            </w:r>
          </w:p>
          <w:p w14:paraId="0B4FDF61" w14:textId="77777777" w:rsidR="00377622" w:rsidRPr="00A35093" w:rsidRDefault="00377622" w:rsidP="00377622">
            <w:pPr>
              <w:numPr>
                <w:ilvl w:val="0"/>
                <w:numId w:val="15"/>
              </w:numPr>
              <w:spacing w:after="0"/>
              <w:rPr>
                <w:lang w:val="en-US" w:eastAsia="x-none"/>
              </w:rPr>
            </w:pPr>
            <w:r w:rsidRPr="00A35093">
              <w:rPr>
                <w:lang w:val="en-US" w:eastAsia="x-none"/>
              </w:rPr>
              <w:t xml:space="preserve">Enhancing the </w:t>
            </w:r>
            <w:r>
              <w:rPr>
                <w:lang w:val="en-US" w:eastAsia="x-none"/>
              </w:rPr>
              <w:t>signaling</w:t>
            </w:r>
            <w:r w:rsidRPr="00A35093">
              <w:rPr>
                <w:lang w:val="en-US" w:eastAsia="x-none"/>
              </w:rPr>
              <w:t xml:space="preserve"> to UE </w:t>
            </w:r>
            <w:r>
              <w:rPr>
                <w:lang w:val="en-US" w:eastAsia="x-none"/>
              </w:rPr>
              <w:t xml:space="preserve">for the purpose of </w:t>
            </w:r>
            <w:r w:rsidRPr="00A35093">
              <w:rPr>
                <w:lang w:val="en-US" w:eastAsia="x-none"/>
              </w:rPr>
              <w:t>PRS resource</w:t>
            </w:r>
            <w:r>
              <w:rPr>
                <w:lang w:val="en-US" w:eastAsia="x-none"/>
              </w:rPr>
              <w:t>(s)</w:t>
            </w:r>
            <w:r w:rsidRPr="00A35093">
              <w:rPr>
                <w:lang w:val="en-US" w:eastAsia="x-none"/>
              </w:rPr>
              <w:t xml:space="preserve"> measurement and (for UE-A)</w:t>
            </w:r>
            <w:r>
              <w:rPr>
                <w:lang w:val="en-US" w:eastAsia="x-none"/>
              </w:rPr>
              <w:t xml:space="preserve"> </w:t>
            </w:r>
            <w:r w:rsidRPr="00A35093">
              <w:rPr>
                <w:lang w:val="en-US" w:eastAsia="x-none"/>
              </w:rPr>
              <w:t xml:space="preserve">report </w:t>
            </w:r>
          </w:p>
          <w:p w14:paraId="1239511A" w14:textId="77777777" w:rsidR="00377622" w:rsidRPr="00A35093" w:rsidRDefault="00377622" w:rsidP="00377622">
            <w:pPr>
              <w:numPr>
                <w:ilvl w:val="1"/>
                <w:numId w:val="15"/>
              </w:numPr>
              <w:spacing w:after="0"/>
              <w:rPr>
                <w:lang w:val="en-US" w:eastAsia="x-none"/>
              </w:rPr>
            </w:pPr>
            <w:r w:rsidRPr="00A35093">
              <w:rPr>
                <w:lang w:val="en-US" w:eastAsia="x-none"/>
              </w:rPr>
              <w:t xml:space="preserve">FFS: </w:t>
            </w:r>
            <w:r>
              <w:rPr>
                <w:lang w:val="en-US" w:eastAsia="x-none"/>
              </w:rPr>
              <w:t>T</w:t>
            </w:r>
            <w:r w:rsidRPr="00A35093">
              <w:rPr>
                <w:lang w:val="en-US" w:eastAsia="x-none"/>
              </w:rPr>
              <w:t xml:space="preserve">he </w:t>
            </w:r>
            <w:r>
              <w:rPr>
                <w:lang w:val="en-US" w:eastAsia="x-none"/>
              </w:rPr>
              <w:t>d</w:t>
            </w:r>
            <w:r w:rsidRPr="00A35093">
              <w:rPr>
                <w:lang w:val="en-US" w:eastAsia="x-none"/>
              </w:rPr>
              <w:t xml:space="preserve">etailed </w:t>
            </w:r>
            <w:r>
              <w:rPr>
                <w:lang w:val="en-US" w:eastAsia="x-none"/>
              </w:rPr>
              <w:t>signaling</w:t>
            </w:r>
            <w:r w:rsidRPr="00A35093">
              <w:rPr>
                <w:lang w:val="en-US" w:eastAsia="x-none"/>
              </w:rPr>
              <w:t xml:space="preserve"> (e.g, the boresight direction for UE-A DL-AoD, further spatial information of PRS resources, processing prioritization of PRS resources)</w:t>
            </w:r>
          </w:p>
          <w:p w14:paraId="3BE90326" w14:textId="77777777" w:rsidR="00377622" w:rsidRDefault="00377622" w:rsidP="00377622">
            <w:pPr>
              <w:numPr>
                <w:ilvl w:val="0"/>
                <w:numId w:val="15"/>
              </w:numPr>
              <w:spacing w:after="0"/>
              <w:rPr>
                <w:lang w:val="en-US" w:eastAsia="x-none"/>
              </w:rPr>
            </w:pPr>
            <w:r w:rsidRPr="00A35093">
              <w:rPr>
                <w:lang w:val="en-US" w:eastAsia="x-none"/>
              </w:rPr>
              <w:t xml:space="preserve">FFS: </w:t>
            </w:r>
            <w:r>
              <w:rPr>
                <w:lang w:val="en-US" w:eastAsia="x-none"/>
              </w:rPr>
              <w:t>The following options</w:t>
            </w:r>
          </w:p>
          <w:p w14:paraId="752AA530" w14:textId="77777777" w:rsidR="00377622" w:rsidRDefault="00377622" w:rsidP="00377622">
            <w:pPr>
              <w:numPr>
                <w:ilvl w:val="1"/>
                <w:numId w:val="15"/>
              </w:numPr>
              <w:spacing w:after="0"/>
              <w:rPr>
                <w:lang w:val="en-US" w:eastAsia="x-none"/>
              </w:rPr>
            </w:pPr>
            <w:r w:rsidRPr="00A35093">
              <w:rPr>
                <w:lang w:val="en-US" w:eastAsia="x-none"/>
              </w:rPr>
              <w:t xml:space="preserve">Option </w:t>
            </w:r>
            <w:r>
              <w:rPr>
                <w:lang w:val="en-US" w:eastAsia="x-none"/>
              </w:rPr>
              <w:t>1</w:t>
            </w:r>
            <w:r w:rsidRPr="00A35093">
              <w:rPr>
                <w:lang w:val="en-US" w:eastAsia="x-none"/>
              </w:rPr>
              <w:t xml:space="preserve">: Enhancing the reporting to include the measurements of adjacent beams PRS resources that related with each other indicated by the assistance data.    </w:t>
            </w:r>
          </w:p>
          <w:p w14:paraId="00102138" w14:textId="77777777" w:rsidR="00377622" w:rsidRPr="00143D5C" w:rsidRDefault="00377622" w:rsidP="00377622">
            <w:pPr>
              <w:numPr>
                <w:ilvl w:val="1"/>
                <w:numId w:val="15"/>
              </w:numPr>
              <w:spacing w:after="0"/>
              <w:rPr>
                <w:lang w:val="en-US" w:eastAsia="x-none"/>
              </w:rPr>
            </w:pPr>
            <w:r w:rsidRPr="00A35093">
              <w:rPr>
                <w:lang w:val="en-US" w:eastAsia="x-none"/>
              </w:rPr>
              <w:t xml:space="preserve">Option </w:t>
            </w:r>
            <w:r>
              <w:rPr>
                <w:lang w:val="en-US" w:eastAsia="x-none"/>
              </w:rPr>
              <w:t>2</w:t>
            </w:r>
            <w:r w:rsidRPr="00A35093">
              <w:rPr>
                <w:lang w:val="en-US" w:eastAsia="x-none"/>
              </w:rPr>
              <w:t xml:space="preserve">: UE can be requested to measure and report on specific PRS resources  </w:t>
            </w:r>
          </w:p>
          <w:p w14:paraId="05D721B6" w14:textId="77777777" w:rsidR="00377622" w:rsidRDefault="00377622" w:rsidP="00377622">
            <w:pPr>
              <w:rPr>
                <w:lang w:val="en-US" w:eastAsia="x-none"/>
              </w:rPr>
            </w:pPr>
          </w:p>
          <w:p w14:paraId="2934F7B8" w14:textId="77777777" w:rsidR="00377622" w:rsidRDefault="00377622" w:rsidP="00377622">
            <w:pPr>
              <w:rPr>
                <w:lang w:val="en-US" w:eastAsia="x-none"/>
              </w:rPr>
            </w:pPr>
            <w:r w:rsidRPr="00D81D3F">
              <w:rPr>
                <w:highlight w:val="green"/>
                <w:lang w:val="en-US" w:eastAsia="x-none"/>
              </w:rPr>
              <w:t>Agreement:</w:t>
            </w:r>
          </w:p>
          <w:p w14:paraId="7010229B" w14:textId="77777777" w:rsidR="00377622" w:rsidRPr="009C2B7F" w:rsidRDefault="00377622" w:rsidP="00377622">
            <w:pPr>
              <w:numPr>
                <w:ilvl w:val="0"/>
                <w:numId w:val="16"/>
              </w:numPr>
              <w:spacing w:after="0"/>
              <w:rPr>
                <w:rFonts w:cs="Times"/>
                <w:lang w:val="de-DE"/>
              </w:rPr>
            </w:pPr>
            <w:r>
              <w:rPr>
                <w:rFonts w:cs="Times"/>
                <w:lang w:val="de-DE"/>
              </w:rPr>
              <w:lastRenderedPageBreak/>
              <w:t>F</w:t>
            </w:r>
            <w:r w:rsidRPr="009C2B7F">
              <w:rPr>
                <w:rFonts w:cs="Times"/>
                <w:lang w:val="de-DE"/>
              </w:rPr>
              <w:t>or the purpose of both UE-B and UE-A DL-AoD, and with regards to the support of AOD measurements with an expected uncertainty window, study further whether to support at most one of the following options:</w:t>
            </w:r>
          </w:p>
          <w:p w14:paraId="360C76FD" w14:textId="77777777" w:rsidR="00377622" w:rsidRDefault="00377622" w:rsidP="00377622">
            <w:pPr>
              <w:numPr>
                <w:ilvl w:val="1"/>
                <w:numId w:val="15"/>
              </w:numPr>
              <w:spacing w:after="0"/>
              <w:rPr>
                <w:lang w:val="en-US" w:eastAsia="x-none"/>
              </w:rPr>
            </w:pPr>
            <w:r w:rsidRPr="00412F8E">
              <w:rPr>
                <w:lang w:val="en-US" w:eastAsia="x-none"/>
              </w:rPr>
              <w:t>Option 1: Indication of expected DL-AoD/ZoD value and uncertainty (of the expected DL-AoD/ZoD value) range(s) is signaled by the LMF to the UE</w:t>
            </w:r>
          </w:p>
          <w:p w14:paraId="173DAA4B" w14:textId="77777777" w:rsidR="00377622" w:rsidRPr="00412F8E" w:rsidRDefault="00377622" w:rsidP="00377622">
            <w:pPr>
              <w:numPr>
                <w:ilvl w:val="2"/>
                <w:numId w:val="15"/>
              </w:numPr>
              <w:spacing w:after="0"/>
              <w:rPr>
                <w:lang w:val="en-US" w:eastAsia="x-none"/>
              </w:rPr>
            </w:pPr>
            <w:r w:rsidRPr="00412F8E">
              <w:rPr>
                <w:rFonts w:cs="Times"/>
                <w:lang w:val="de-DE"/>
              </w:rPr>
              <w:t xml:space="preserve">Single Expected DL-AoD/ZoD </w:t>
            </w:r>
            <w:r w:rsidRPr="00412F8E">
              <w:rPr>
                <w:rFonts w:cs="Times"/>
                <w:lang w:val="en-US" w:eastAsia="zh-CN"/>
              </w:rPr>
              <w:t xml:space="preserve">and uncertainty (of the expected DL-AoD/ZoD value) range(s) </w:t>
            </w:r>
            <w:r w:rsidRPr="00412F8E">
              <w:rPr>
                <w:rFonts w:cs="Times"/>
                <w:lang w:val="de-DE"/>
              </w:rPr>
              <w:t>can be provided to the UE for each [TRP]</w:t>
            </w:r>
          </w:p>
          <w:p w14:paraId="33BAC5AE" w14:textId="77777777" w:rsidR="00377622" w:rsidRPr="00412F8E" w:rsidRDefault="00377622" w:rsidP="00377622">
            <w:pPr>
              <w:numPr>
                <w:ilvl w:val="1"/>
                <w:numId w:val="15"/>
              </w:numPr>
              <w:spacing w:after="0"/>
              <w:rPr>
                <w:lang w:val="en-US" w:eastAsia="x-none"/>
              </w:rPr>
            </w:pPr>
            <w:r w:rsidRPr="00412F8E">
              <w:rPr>
                <w:lang w:val="en-US" w:eastAsia="x-none"/>
              </w:rPr>
              <w:t xml:space="preserve">Option 2: Indication of expected DL-AoA/ZoA value and uncertainty (of the expected DL-AoA/ZoA value) range(s) is signaled by the LMF to the UE </w:t>
            </w:r>
          </w:p>
          <w:p w14:paraId="1F3E7429" w14:textId="77777777" w:rsidR="00377622" w:rsidRPr="009C2B7F" w:rsidRDefault="00377622" w:rsidP="00377622">
            <w:pPr>
              <w:numPr>
                <w:ilvl w:val="2"/>
                <w:numId w:val="15"/>
              </w:numPr>
              <w:spacing w:after="0"/>
              <w:rPr>
                <w:rFonts w:cs="Times"/>
                <w:lang w:val="de-DE"/>
              </w:rPr>
            </w:pPr>
            <w:r w:rsidRPr="009C2B7F">
              <w:rPr>
                <w:rFonts w:cs="Times"/>
                <w:lang w:val="de-DE"/>
              </w:rPr>
              <w:t>Single Expected</w:t>
            </w:r>
            <w:r>
              <w:rPr>
                <w:rFonts w:cs="Times"/>
                <w:lang w:val="de-DE"/>
              </w:rPr>
              <w:t xml:space="preserve"> </w:t>
            </w:r>
            <w:r w:rsidRPr="009C2B7F">
              <w:rPr>
                <w:rFonts w:cs="Times"/>
                <w:lang w:val="de-DE"/>
              </w:rPr>
              <w:t xml:space="preserve">DL-AoA/ZoA </w:t>
            </w:r>
            <w:r w:rsidRPr="00412F8E">
              <w:rPr>
                <w:rFonts w:cs="Times"/>
                <w:lang w:val="de-DE"/>
              </w:rPr>
              <w:t xml:space="preserve">and uncertainty (of the expected DL-AoA/ZoA value) range(s) </w:t>
            </w:r>
            <w:r w:rsidRPr="009C2B7F">
              <w:rPr>
                <w:rFonts w:cs="Times"/>
                <w:lang w:val="de-DE"/>
              </w:rPr>
              <w:t xml:space="preserve">can be provided to the UE for each </w:t>
            </w:r>
            <w:r>
              <w:rPr>
                <w:rFonts w:cs="Times"/>
                <w:lang w:val="de-DE"/>
              </w:rPr>
              <w:t>[TRP]</w:t>
            </w:r>
          </w:p>
          <w:p w14:paraId="39FB1B77" w14:textId="77777777" w:rsidR="00377622" w:rsidRPr="00412F8E" w:rsidRDefault="00377622" w:rsidP="00377622">
            <w:pPr>
              <w:numPr>
                <w:ilvl w:val="1"/>
                <w:numId w:val="15"/>
              </w:numPr>
              <w:spacing w:after="0"/>
              <w:rPr>
                <w:lang w:val="en-US" w:eastAsia="x-none"/>
              </w:rPr>
            </w:pPr>
            <w:r w:rsidRPr="00412F8E">
              <w:rPr>
                <w:lang w:val="en-US" w:eastAsia="x-none"/>
              </w:rPr>
              <w:t>Option 3: Indication of expected AoD/ZoD or AoA/ZoA value and uncertainty is not introduced.</w:t>
            </w:r>
          </w:p>
          <w:p w14:paraId="71598483" w14:textId="77777777" w:rsidR="00377622" w:rsidRDefault="00377622" w:rsidP="00377622">
            <w:pPr>
              <w:numPr>
                <w:ilvl w:val="1"/>
                <w:numId w:val="16"/>
              </w:numPr>
              <w:spacing w:after="0"/>
              <w:rPr>
                <w:rFonts w:cs="Times"/>
                <w:lang w:val="de-DE"/>
              </w:rPr>
            </w:pPr>
            <w:r w:rsidRPr="00412F8E">
              <w:rPr>
                <w:rFonts w:cs="Times"/>
                <w:lang w:val="de-DE"/>
              </w:rPr>
              <w:t>FFS: details of signaling</w:t>
            </w:r>
          </w:p>
          <w:p w14:paraId="33C81919" w14:textId="6738D30A" w:rsidR="00CC3B92" w:rsidRPr="00377622" w:rsidRDefault="00377622" w:rsidP="00377622">
            <w:pPr>
              <w:numPr>
                <w:ilvl w:val="0"/>
                <w:numId w:val="16"/>
              </w:numPr>
              <w:spacing w:after="0"/>
              <w:rPr>
                <w:rFonts w:cs="Times"/>
                <w:lang w:val="de-DE"/>
              </w:rPr>
            </w:pPr>
            <w:r w:rsidRPr="00412F8E">
              <w:rPr>
                <w:rFonts w:cs="Times"/>
                <w:lang w:val="de-DE"/>
              </w:rPr>
              <w:t>FFS: Applicability of this</w:t>
            </w:r>
            <w:r w:rsidRPr="00412F8E">
              <w:rPr>
                <w:rFonts w:cs="Times"/>
                <w:lang w:val="en-US"/>
              </w:rPr>
              <w:t xml:space="preserve"> agreement</w:t>
            </w:r>
            <w:r w:rsidRPr="00412F8E">
              <w:rPr>
                <w:rFonts w:cs="Times"/>
                <w:lang w:val="de-DE"/>
              </w:rPr>
              <w:t xml:space="preserve"> to other Positioning methods</w:t>
            </w:r>
          </w:p>
        </w:tc>
      </w:tr>
    </w:tbl>
    <w:p w14:paraId="24AACFA4" w14:textId="77777777" w:rsidR="00CC3B92" w:rsidRPr="009215D5" w:rsidRDefault="00CC3B92" w:rsidP="009215D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</w:rPr>
      </w:pPr>
    </w:p>
    <w:p w14:paraId="422FF475" w14:textId="6D7E04A3" w:rsidR="00855F39" w:rsidRPr="00FA7A77" w:rsidRDefault="00AD515A" w:rsidP="008C1396">
      <w:pPr>
        <w:jc w:val="both"/>
        <w:rPr>
          <w:lang w:val="en-US" w:eastAsia="x-none"/>
        </w:rPr>
      </w:pPr>
      <w:r>
        <w:rPr>
          <w:lang w:val="en-US" w:eastAsia="x-none"/>
        </w:rPr>
        <w:t xml:space="preserve">This </w:t>
      </w:r>
      <w:r w:rsidR="00FA7A77">
        <w:rPr>
          <w:lang w:val="en-US" w:eastAsia="x-none"/>
        </w:rPr>
        <w:t xml:space="preserve">contribution </w:t>
      </w:r>
      <w:r w:rsidR="004E1667">
        <w:rPr>
          <w:lang w:val="en-US" w:eastAsia="x-none"/>
        </w:rPr>
        <w:t>discusses some</w:t>
      </w:r>
      <w:r w:rsidR="002878A7">
        <w:rPr>
          <w:lang w:val="en-US" w:eastAsia="x-none"/>
        </w:rPr>
        <w:t xml:space="preserve"> considerations </w:t>
      </w:r>
      <w:r w:rsidR="009C45FF">
        <w:rPr>
          <w:lang w:val="en-US" w:eastAsia="x-none"/>
        </w:rPr>
        <w:t xml:space="preserve">on </w:t>
      </w:r>
      <w:r w:rsidR="003816C2">
        <w:rPr>
          <w:lang w:val="en-US" w:eastAsia="x-none"/>
        </w:rPr>
        <w:t>DL-AoD</w:t>
      </w:r>
      <w:r w:rsidR="002878A7">
        <w:rPr>
          <w:lang w:val="en-US" w:eastAsia="x-none"/>
        </w:rPr>
        <w:t xml:space="preserve"> enhancements </w:t>
      </w:r>
      <w:r w:rsidR="003816C2">
        <w:rPr>
          <w:lang w:val="en-US" w:eastAsia="x-none"/>
        </w:rPr>
        <w:t>to improve UE positioning accuracy</w:t>
      </w:r>
      <w:r w:rsidR="008A4692">
        <w:rPr>
          <w:lang w:val="en-US" w:eastAsia="x-none"/>
        </w:rPr>
        <w:t xml:space="preserve"> in relation the progress made in the previous meeting</w:t>
      </w:r>
      <w:r w:rsidR="00FA7A77">
        <w:rPr>
          <w:lang w:val="en-US" w:eastAsia="x-none"/>
        </w:rPr>
        <w:t>.</w:t>
      </w:r>
    </w:p>
    <w:p w14:paraId="7A3A404F" w14:textId="1B357E53" w:rsidR="00380233" w:rsidRPr="0079484D" w:rsidRDefault="002878A7" w:rsidP="00380233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Discussions</w:t>
      </w:r>
    </w:p>
    <w:p w14:paraId="6CDF8911" w14:textId="0FDD3E1C" w:rsidR="00D41DC7" w:rsidRDefault="00D82ABB" w:rsidP="00D41DC7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first path information reporting</w:t>
      </w:r>
    </w:p>
    <w:p w14:paraId="35A4625C" w14:textId="63554654" w:rsidR="002922E3" w:rsidRPr="002922E3" w:rsidRDefault="002922E3" w:rsidP="002922E3">
      <w:pPr>
        <w:rPr>
          <w:lang w:val="en-US"/>
        </w:rPr>
      </w:pPr>
      <w:r w:rsidRPr="002922E3">
        <w:rPr>
          <w:lang w:val="en-US"/>
        </w:rPr>
        <w:t xml:space="preserve">In RAN1#104e, the following proposal has been discussed regarding the first arrival path specific information reporting, but </w:t>
      </w:r>
      <w:r w:rsidR="002C1FD6">
        <w:rPr>
          <w:lang w:val="en-US"/>
        </w:rPr>
        <w:t xml:space="preserve">there was </w:t>
      </w:r>
      <w:r w:rsidRPr="002922E3">
        <w:rPr>
          <w:lang w:val="en-US"/>
        </w:rPr>
        <w:t>no consensus.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9A3BED" w14:paraId="6E0E292C" w14:textId="77777777" w:rsidTr="005F0491">
        <w:trPr>
          <w:trHeight w:val="1766"/>
        </w:trPr>
        <w:tc>
          <w:tcPr>
            <w:tcW w:w="9781" w:type="dxa"/>
          </w:tcPr>
          <w:p w14:paraId="48F7C4DC" w14:textId="71505D04" w:rsidR="009A3BED" w:rsidRDefault="009A3BED" w:rsidP="00FD7CA4">
            <w:pPr>
              <w:rPr>
                <w:rFonts w:ascii="Arial" w:hAnsi="Arial" w:cs="Arial"/>
                <w:b/>
                <w:bCs/>
              </w:rPr>
            </w:pPr>
            <w:r w:rsidRPr="009A3BED">
              <w:rPr>
                <w:rFonts w:ascii="Arial" w:hAnsi="Arial" w:cs="Arial"/>
                <w:b/>
                <w:bCs/>
              </w:rPr>
              <w:t>Proposal 1.2a:</w:t>
            </w:r>
          </w:p>
          <w:p w14:paraId="644815F2" w14:textId="09EB9C22" w:rsidR="009A3BED" w:rsidRPr="005F0491" w:rsidRDefault="00563050" w:rsidP="005F0491">
            <w:pPr>
              <w:rPr>
                <w:rFonts w:ascii="Arial" w:hAnsi="Arial" w:cs="Arial"/>
                <w:b/>
                <w:bCs/>
                <w:sz w:val="20"/>
              </w:rPr>
            </w:pPr>
            <w:r w:rsidRPr="005F0491">
              <w:rPr>
                <w:rFonts w:ascii="Arial" w:hAnsi="Arial" w:cs="Arial"/>
                <w:b/>
                <w:bCs/>
                <w:sz w:val="20"/>
              </w:rPr>
              <w:t xml:space="preserve">For </w:t>
            </w:r>
            <w:r w:rsidR="00BB62C4" w:rsidRPr="005F0491">
              <w:rPr>
                <w:rFonts w:ascii="Arial" w:hAnsi="Arial" w:cs="Arial"/>
                <w:b/>
                <w:bCs/>
                <w:sz w:val="20"/>
              </w:rPr>
              <w:t xml:space="preserve">both UE-based and UE-assisted DL-AOD, the UE can be requested to measure and </w:t>
            </w:r>
            <w:r w:rsidR="005F0491" w:rsidRPr="005F0491">
              <w:rPr>
                <w:rFonts w:ascii="Arial" w:hAnsi="Arial" w:cs="Arial"/>
                <w:b/>
                <w:bCs/>
                <w:sz w:val="20"/>
              </w:rPr>
              <w:t>report (for UE-assisted) the PRS RSRP of the first path</w:t>
            </w:r>
          </w:p>
          <w:p w14:paraId="3C7EBF94" w14:textId="77777777" w:rsidR="009A3BED" w:rsidRPr="005F0491" w:rsidRDefault="009A3BED" w:rsidP="005F0491">
            <w:pPr>
              <w:pStyle w:val="Proposal"/>
              <w:numPr>
                <w:ilvl w:val="0"/>
                <w:numId w:val="20"/>
              </w:numPr>
              <w:tabs>
                <w:tab w:val="left" w:pos="1730"/>
              </w:tabs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ascii="Arial" w:hAnsi="Arial" w:cs="Arial"/>
              </w:rPr>
            </w:pPr>
            <w:r w:rsidRPr="005F0491">
              <w:rPr>
                <w:rFonts w:ascii="Arial" w:hAnsi="Arial" w:cs="Arial"/>
              </w:rPr>
              <w:t>FFS: time window for the measurement of PRS RSRP.</w:t>
            </w:r>
          </w:p>
          <w:p w14:paraId="6588625C" w14:textId="77777777" w:rsidR="009A3BED" w:rsidRPr="005F0491" w:rsidRDefault="009A3BED" w:rsidP="005F0491">
            <w:pPr>
              <w:pStyle w:val="Proposal"/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1730"/>
              </w:tabs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ascii="Arial" w:hAnsi="Arial" w:cs="Arial"/>
              </w:rPr>
            </w:pPr>
            <w:r w:rsidRPr="005F0491">
              <w:rPr>
                <w:rFonts w:ascii="Arial" w:hAnsi="Arial" w:cs="Arial"/>
              </w:rPr>
              <w:t>FFS: Measurement definition details</w:t>
            </w:r>
          </w:p>
          <w:p w14:paraId="3C325C35" w14:textId="77777777" w:rsidR="009A3BED" w:rsidRPr="005F0491" w:rsidRDefault="009A3BED" w:rsidP="005F0491">
            <w:pPr>
              <w:pStyle w:val="Proposal"/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1730"/>
              </w:tabs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ascii="Arial" w:hAnsi="Arial" w:cs="Arial"/>
              </w:rPr>
            </w:pPr>
            <w:r w:rsidRPr="005F0491">
              <w:rPr>
                <w:rFonts w:ascii="Arial" w:hAnsi="Arial" w:cs="Arial"/>
              </w:rPr>
              <w:t>FFS: Reporting of additional path to the first arriving path.</w:t>
            </w:r>
          </w:p>
          <w:p w14:paraId="73082F99" w14:textId="6E336A87" w:rsidR="009A3BED" w:rsidRPr="005F0491" w:rsidRDefault="009A3BED" w:rsidP="005F0491">
            <w:pPr>
              <w:pStyle w:val="Proposal"/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1730"/>
              </w:tabs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ascii="Arial" w:hAnsi="Arial" w:cs="Arial"/>
              </w:rPr>
            </w:pPr>
            <w:r w:rsidRPr="005F0491">
              <w:rPr>
                <w:rFonts w:ascii="Arial" w:hAnsi="Arial" w:cs="Arial"/>
              </w:rPr>
              <w:t>FFS: how the “first path” is selected or indicated among PRS resources in a PRS resource set</w:t>
            </w:r>
          </w:p>
          <w:p w14:paraId="154AB4FE" w14:textId="517DECA4" w:rsidR="009A3BED" w:rsidRPr="005F0491" w:rsidRDefault="009A3BED" w:rsidP="005F0491">
            <w:pPr>
              <w:pStyle w:val="Proposal"/>
              <w:numPr>
                <w:ilvl w:val="0"/>
                <w:numId w:val="20"/>
              </w:numPr>
              <w:tabs>
                <w:tab w:val="left" w:pos="720"/>
                <w:tab w:val="left" w:pos="1440"/>
                <w:tab w:val="left" w:pos="1730"/>
              </w:tabs>
              <w:overflowPunct/>
              <w:autoSpaceDE/>
              <w:autoSpaceDN/>
              <w:adjustRightInd/>
              <w:spacing w:line="259" w:lineRule="auto"/>
              <w:jc w:val="left"/>
              <w:textAlignment w:val="auto"/>
              <w:rPr>
                <w:rFonts w:ascii="Arial" w:hAnsi="Arial" w:cs="Arial"/>
              </w:rPr>
            </w:pPr>
            <w:r w:rsidRPr="005F0491">
              <w:rPr>
                <w:rFonts w:ascii="Arial" w:hAnsi="Arial" w:cs="Arial"/>
              </w:rPr>
              <w:t>FFS: additional assistance data</w:t>
            </w:r>
          </w:p>
        </w:tc>
      </w:tr>
    </w:tbl>
    <w:p w14:paraId="12D8FCBD" w14:textId="77777777" w:rsidR="002C1FD6" w:rsidRDefault="002C1FD6" w:rsidP="00CF0736">
      <w:pPr>
        <w:jc w:val="both"/>
        <w:rPr>
          <w:lang w:val="en-US"/>
        </w:rPr>
      </w:pPr>
    </w:p>
    <w:p w14:paraId="6D37EAF2" w14:textId="7C7218BE" w:rsidR="00CF0736" w:rsidRDefault="008C6F5B" w:rsidP="00CF0736">
      <w:pPr>
        <w:jc w:val="both"/>
        <w:rPr>
          <w:lang w:val="en-US"/>
        </w:rPr>
      </w:pPr>
      <w:r>
        <w:rPr>
          <w:lang w:val="en-US"/>
        </w:rPr>
        <w:t>In the legacy</w:t>
      </w:r>
      <w:r w:rsidR="00171C91">
        <w:rPr>
          <w:lang w:val="en-US"/>
        </w:rPr>
        <w:t xml:space="preserve"> operation</w:t>
      </w:r>
      <w:r>
        <w:rPr>
          <w:lang w:val="en-US"/>
        </w:rPr>
        <w:t xml:space="preserve">, the </w:t>
      </w:r>
      <w:r w:rsidR="00082DA3">
        <w:rPr>
          <w:lang w:val="en-US"/>
        </w:rPr>
        <w:t xml:space="preserve">DL-AoD is calculated from the RSRP </w:t>
      </w:r>
      <w:r w:rsidR="005C2BD3">
        <w:rPr>
          <w:lang w:val="en-US"/>
        </w:rPr>
        <w:t>of the received PRS signal which</w:t>
      </w:r>
      <w:r w:rsidR="00337D63">
        <w:rPr>
          <w:lang w:val="en-US"/>
        </w:rPr>
        <w:t xml:space="preserve"> </w:t>
      </w:r>
      <w:r w:rsidR="001C54E0">
        <w:rPr>
          <w:lang w:val="en-US"/>
        </w:rPr>
        <w:t xml:space="preserve">may </w:t>
      </w:r>
      <w:r w:rsidR="005C2BD3">
        <w:rPr>
          <w:lang w:val="en-US"/>
        </w:rPr>
        <w:t>contain</w:t>
      </w:r>
      <w:r w:rsidR="00337D63">
        <w:rPr>
          <w:lang w:val="en-US"/>
        </w:rPr>
        <w:t>s NLOS path.</w:t>
      </w:r>
      <w:r w:rsidR="00AB6977">
        <w:rPr>
          <w:lang w:val="en-US"/>
        </w:rPr>
        <w:t xml:space="preserve"> </w:t>
      </w:r>
      <w:r w:rsidR="00110D1B">
        <w:rPr>
          <w:lang w:val="en-US"/>
        </w:rPr>
        <w:t xml:space="preserve">The aforementioned </w:t>
      </w:r>
      <w:r w:rsidR="002D298D">
        <w:rPr>
          <w:lang w:val="en-US"/>
        </w:rPr>
        <w:t xml:space="preserve">proposal </w:t>
      </w:r>
      <w:r w:rsidR="00110D1B">
        <w:rPr>
          <w:lang w:val="en-US"/>
        </w:rPr>
        <w:t xml:space="preserve">basically requires </w:t>
      </w:r>
      <w:r w:rsidR="002D298D">
        <w:rPr>
          <w:lang w:val="en-US"/>
        </w:rPr>
        <w:t xml:space="preserve">a </w:t>
      </w:r>
      <w:r w:rsidR="009E5429">
        <w:rPr>
          <w:lang w:val="en-US"/>
        </w:rPr>
        <w:t xml:space="preserve">new </w:t>
      </w:r>
      <w:r w:rsidR="002D298D">
        <w:rPr>
          <w:lang w:val="en-US"/>
        </w:rPr>
        <w:t>definition of RSRP</w:t>
      </w:r>
      <w:r w:rsidR="009E5429">
        <w:rPr>
          <w:lang w:val="en-US"/>
        </w:rPr>
        <w:t>.</w:t>
      </w:r>
      <w:r w:rsidR="0079484D">
        <w:rPr>
          <w:lang w:val="en-US"/>
        </w:rPr>
        <w:t xml:space="preserve"> </w:t>
      </w:r>
      <w:r w:rsidR="002B3F01">
        <w:rPr>
          <w:lang w:val="en-US"/>
        </w:rPr>
        <w:t>We have performed</w:t>
      </w:r>
      <w:r w:rsidR="00C63386">
        <w:rPr>
          <w:lang w:val="en-US"/>
        </w:rPr>
        <w:t xml:space="preserve"> the simulations to </w:t>
      </w:r>
      <w:r w:rsidR="001923BB">
        <w:rPr>
          <w:lang w:val="en-US"/>
        </w:rPr>
        <w:t xml:space="preserve">evaluate the gain from this proposal </w:t>
      </w:r>
      <w:r w:rsidR="00BF1491">
        <w:rPr>
          <w:lang w:val="en-US"/>
        </w:rPr>
        <w:t xml:space="preserve">that is based on PRS RSRP of the first path </w:t>
      </w:r>
      <w:r w:rsidR="001923BB">
        <w:rPr>
          <w:lang w:val="en-US"/>
        </w:rPr>
        <w:t xml:space="preserve">compared with the legacy </w:t>
      </w:r>
      <w:r w:rsidR="00CF0736">
        <w:rPr>
          <w:lang w:val="en-US"/>
        </w:rPr>
        <w:t>method</w:t>
      </w:r>
      <w:r w:rsidR="00C63386">
        <w:rPr>
          <w:lang w:val="en-US"/>
        </w:rPr>
        <w:t>.</w:t>
      </w:r>
      <w:r w:rsidR="00602B56">
        <w:rPr>
          <w:lang w:val="en-US"/>
        </w:rPr>
        <w:t xml:space="preserve"> </w:t>
      </w:r>
      <w:r w:rsidR="00C63386">
        <w:rPr>
          <w:lang w:val="en-US"/>
        </w:rPr>
        <w:t>We</w:t>
      </w:r>
      <w:r w:rsidR="00114260">
        <w:rPr>
          <w:lang w:val="en-US"/>
        </w:rPr>
        <w:t xml:space="preserve"> </w:t>
      </w:r>
      <w:r w:rsidR="00C63386">
        <w:rPr>
          <w:lang w:val="en-US"/>
        </w:rPr>
        <w:t xml:space="preserve">hereby </w:t>
      </w:r>
      <w:r w:rsidR="00114260">
        <w:rPr>
          <w:lang w:val="en-US"/>
        </w:rPr>
        <w:t xml:space="preserve">provide </w:t>
      </w:r>
      <w:r w:rsidR="00D07686">
        <w:rPr>
          <w:lang w:val="en-US"/>
        </w:rPr>
        <w:t>the simulation result</w:t>
      </w:r>
      <w:r w:rsidR="00CF0736">
        <w:rPr>
          <w:lang w:val="en-US"/>
        </w:rPr>
        <w:t>s:</w:t>
      </w:r>
    </w:p>
    <w:p w14:paraId="27C8DE40" w14:textId="153D461F" w:rsidR="00114260" w:rsidRDefault="00CF0736" w:rsidP="00CF0736">
      <w:pPr>
        <w:jc w:val="both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6AB7BEA5" wp14:editId="06D31B17">
            <wp:extent cx="3034800" cy="2271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4800" cy="22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0277414" wp14:editId="0BC01DA7">
            <wp:extent cx="3034800" cy="2271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4800" cy="22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13459" w14:textId="4914A271" w:rsidR="00195AC6" w:rsidRDefault="00195AC6" w:rsidP="00195AC6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Figure 1: Comparison between DL-AoD positioning using </w:t>
      </w:r>
      <w:r w:rsidR="0079484D">
        <w:rPr>
          <w:b/>
          <w:bCs/>
          <w:lang w:val="en-US"/>
        </w:rPr>
        <w:t xml:space="preserve">RSRP of the </w:t>
      </w:r>
      <w:r w:rsidR="008F5679">
        <w:rPr>
          <w:b/>
          <w:bCs/>
          <w:lang w:val="en-US"/>
        </w:rPr>
        <w:t>first arrival path</w:t>
      </w:r>
      <w:r>
        <w:rPr>
          <w:b/>
          <w:bCs/>
          <w:lang w:val="en-US"/>
        </w:rPr>
        <w:t xml:space="preserve"> and the legacy method (with </w:t>
      </w:r>
      <w:r w:rsidR="008F5679">
        <w:rPr>
          <w:b/>
          <w:bCs/>
          <w:lang w:val="en-US"/>
        </w:rPr>
        <w:t xml:space="preserve">regular </w:t>
      </w:r>
      <w:r>
        <w:rPr>
          <w:b/>
          <w:bCs/>
          <w:lang w:val="en-US"/>
        </w:rPr>
        <w:t xml:space="preserve">RSRP). </w:t>
      </w:r>
    </w:p>
    <w:p w14:paraId="164202B7" w14:textId="77777777" w:rsidR="00195AC6" w:rsidRPr="0024601D" w:rsidRDefault="00195AC6" w:rsidP="00195AC6">
      <w:pPr>
        <w:pStyle w:val="TH"/>
        <w:tabs>
          <w:tab w:val="right" w:pos="9632"/>
        </w:tabs>
        <w:jc w:val="both"/>
        <w:rPr>
          <w:b w:val="0"/>
          <w:bCs/>
          <w:lang w:val="en-US"/>
        </w:rPr>
      </w:pPr>
      <w:r>
        <w:rPr>
          <w:b w:val="0"/>
          <w:bCs/>
          <w:lang w:val="en-US"/>
        </w:rPr>
        <w:t>The simulation results in Figure 1 are summarized in Table 1.</w:t>
      </w:r>
    </w:p>
    <w:p w14:paraId="7D6EEBC9" w14:textId="77777777" w:rsidR="00195AC6" w:rsidRDefault="00195AC6" w:rsidP="00195AC6">
      <w:pPr>
        <w:pStyle w:val="TH"/>
        <w:tabs>
          <w:tab w:val="right" w:pos="9632"/>
        </w:tabs>
        <w:rPr>
          <w:lang w:val="en-US"/>
        </w:rPr>
      </w:pPr>
      <w:r>
        <w:rPr>
          <w:lang w:val="en-US"/>
        </w:rPr>
        <w:t>Table 1: DL-AoD positioning - horizontal location error (m) results for X% of the UEs in meters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4"/>
        <w:gridCol w:w="1331"/>
        <w:gridCol w:w="1332"/>
        <w:gridCol w:w="1331"/>
        <w:gridCol w:w="1332"/>
      </w:tblGrid>
      <w:tr w:rsidR="00195AC6" w14:paraId="625105EE" w14:textId="77777777" w:rsidTr="00BC6075">
        <w:trPr>
          <w:trHeight w:val="448"/>
          <w:jc w:val="center"/>
        </w:trPr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7EE6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Test Case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0138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50%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75A6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67%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0C89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80%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DC8F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90%</w:t>
            </w:r>
          </w:p>
        </w:tc>
      </w:tr>
      <w:tr w:rsidR="00195AC6" w14:paraId="3561C814" w14:textId="77777777" w:rsidTr="00BC6075">
        <w:trPr>
          <w:trHeight w:val="448"/>
          <w:jc w:val="center"/>
        </w:trPr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6D33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[Case 1], [DL-AoD], [InF-SH], [FR2], [400 MHz], [Comb-6], [6dB PB], [w/ H</w:t>
            </w:r>
            <w:r>
              <w:rPr>
                <w:rStyle w:val="TALCar"/>
                <w:rFonts w:eastAsia="SimSun" w:cs="Arial"/>
                <w:sz w:val="16"/>
                <w:szCs w:val="16"/>
                <w:vertAlign w:val="subscript"/>
                <w:lang w:val="en-US"/>
              </w:rPr>
              <w:t>fp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 reporting]</w:t>
            </w:r>
          </w:p>
          <w:p w14:paraId="70333363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5273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0.24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FECA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0.42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C58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0.67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B850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1.03</w:t>
            </w:r>
          </w:p>
        </w:tc>
      </w:tr>
      <w:tr w:rsidR="00195AC6" w14:paraId="4EF66C10" w14:textId="77777777" w:rsidTr="00BC6075">
        <w:trPr>
          <w:trHeight w:val="448"/>
          <w:jc w:val="center"/>
        </w:trPr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7A24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[Case 2], [DL-AoD], [InF-SH], [FR2], [400 MHz], [Comb-6], [6dB PB], [Legacy DL-AoD]</w:t>
            </w:r>
          </w:p>
          <w:p w14:paraId="1B6B6683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623F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1.75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CD46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2.30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CDBA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2.85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1423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3.60</w:t>
            </w:r>
          </w:p>
        </w:tc>
      </w:tr>
      <w:tr w:rsidR="00195AC6" w14:paraId="078BEA99" w14:textId="77777777" w:rsidTr="00BC6075">
        <w:trPr>
          <w:trHeight w:val="448"/>
          <w:jc w:val="center"/>
        </w:trPr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8AA3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[Case 3], [DL-AoD], [InF-DH], [FR2], [400 MHz], [Comb-6], [6dB PB], [w/ H</w:t>
            </w:r>
            <w:r>
              <w:rPr>
                <w:rStyle w:val="TALCar"/>
                <w:rFonts w:eastAsia="SimSun" w:cs="Arial"/>
                <w:sz w:val="16"/>
                <w:szCs w:val="16"/>
                <w:vertAlign w:val="subscript"/>
                <w:lang w:val="en-US"/>
              </w:rPr>
              <w:t>fp</w:t>
            </w: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 xml:space="preserve"> reporting]</w:t>
            </w:r>
          </w:p>
          <w:p w14:paraId="367F6D7A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A820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0.51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C66A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0.74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B4D6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1.02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57E6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1.38</w:t>
            </w:r>
          </w:p>
        </w:tc>
      </w:tr>
      <w:tr w:rsidR="00195AC6" w14:paraId="7C658688" w14:textId="77777777" w:rsidTr="00BC6075">
        <w:trPr>
          <w:trHeight w:val="448"/>
          <w:jc w:val="center"/>
        </w:trPr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B378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[Case 4], [DL-AoD], [InF-DH], [FR2], [400 MHz], [Comb-6], [6dB PB], [Legacy DL-AoD]</w:t>
            </w:r>
          </w:p>
          <w:p w14:paraId="11F8CBCD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3CB6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BF4D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1.46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B4C2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1.80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2A67" w14:textId="77777777" w:rsidR="00195AC6" w:rsidRDefault="00195AC6" w:rsidP="00BC6075">
            <w:pPr>
              <w:pStyle w:val="TAC"/>
              <w:tabs>
                <w:tab w:val="right" w:pos="9632"/>
              </w:tabs>
              <w:rPr>
                <w:rStyle w:val="TALCar"/>
                <w:rFonts w:eastAsia="SimSun" w:cs="Arial"/>
                <w:sz w:val="16"/>
                <w:szCs w:val="16"/>
                <w:lang w:val="en-US"/>
              </w:rPr>
            </w:pPr>
            <w:r>
              <w:rPr>
                <w:rStyle w:val="TALCar"/>
                <w:rFonts w:eastAsia="SimSun" w:cs="Arial"/>
                <w:sz w:val="16"/>
                <w:szCs w:val="16"/>
                <w:lang w:val="en-US"/>
              </w:rPr>
              <w:t>2.23</w:t>
            </w:r>
          </w:p>
        </w:tc>
      </w:tr>
    </w:tbl>
    <w:p w14:paraId="770E347C" w14:textId="77777777" w:rsidR="00C451A8" w:rsidRDefault="00C451A8" w:rsidP="00F02366">
      <w:pPr>
        <w:jc w:val="both"/>
        <w:rPr>
          <w:lang w:val="en-US"/>
        </w:rPr>
      </w:pPr>
    </w:p>
    <w:p w14:paraId="0A0862FC" w14:textId="69582EF4" w:rsidR="00195AC6" w:rsidRDefault="008F5679" w:rsidP="00F02366">
      <w:pPr>
        <w:jc w:val="both"/>
        <w:rPr>
          <w:lang w:val="en-US"/>
        </w:rPr>
      </w:pPr>
      <w:r w:rsidRPr="00317C60">
        <w:rPr>
          <w:lang w:val="en-US"/>
        </w:rPr>
        <w:t xml:space="preserve">The CDF of the positioning error by the two methods is shown in </w:t>
      </w:r>
      <w:r>
        <w:rPr>
          <w:lang w:val="en-US"/>
        </w:rPr>
        <w:t>Figure 1</w:t>
      </w:r>
      <w:r w:rsidRPr="00317C60">
        <w:rPr>
          <w:lang w:val="en-US"/>
        </w:rPr>
        <w:t xml:space="preserve">. </w:t>
      </w:r>
      <w:r>
        <w:t xml:space="preserve">The accuracy of the proposed method in terms of horizontal location error for X % CDF(X = 50, 67, 80, 90) of the UEs is given in the Table 1. </w:t>
      </w:r>
      <w:r w:rsidRPr="00317C60">
        <w:rPr>
          <w:lang w:val="en-US"/>
        </w:rPr>
        <w:t>The simulation results show that the DL-AoD with first path coefficient (H</w:t>
      </w:r>
      <w:r w:rsidRPr="00F87AF4">
        <w:rPr>
          <w:vertAlign w:val="subscript"/>
          <w:lang w:val="en-US"/>
        </w:rPr>
        <w:t>fp</w:t>
      </w:r>
      <w:r w:rsidRPr="00317C60">
        <w:rPr>
          <w:lang w:val="en-US"/>
        </w:rPr>
        <w:t xml:space="preserve">) reporting outperforms the legacy </w:t>
      </w:r>
      <w:r>
        <w:rPr>
          <w:lang w:val="en-US"/>
        </w:rPr>
        <w:t xml:space="preserve">DL-AoD </w:t>
      </w:r>
      <w:r w:rsidRPr="00317C60">
        <w:rPr>
          <w:lang w:val="en-US"/>
        </w:rPr>
        <w:t>method</w:t>
      </w:r>
      <w:r>
        <w:rPr>
          <w:lang w:val="en-US"/>
        </w:rPr>
        <w:t xml:space="preserve"> (based on RSRP)</w:t>
      </w:r>
      <w:r w:rsidRPr="00317C60">
        <w:rPr>
          <w:lang w:val="en-US"/>
        </w:rPr>
        <w:t>.</w:t>
      </w:r>
      <w:r>
        <w:rPr>
          <w:lang w:val="en-US"/>
        </w:rPr>
        <w:t xml:space="preserve"> For 90% of the UEs, the gain from the proposed method is 2.57 meters in InF-SH and 0.85 meters in InF-DH scenario.</w:t>
      </w:r>
    </w:p>
    <w:p w14:paraId="1AD5A2B5" w14:textId="2654F778" w:rsidR="00E50CB5" w:rsidRPr="00E50CB5" w:rsidRDefault="00E50CB5" w:rsidP="00F02366">
      <w:pPr>
        <w:jc w:val="both"/>
        <w:rPr>
          <w:b/>
          <w:lang w:val="en-US"/>
        </w:rPr>
      </w:pPr>
      <w:r w:rsidRPr="006040E3">
        <w:rPr>
          <w:b/>
          <w:lang w:val="en-US"/>
        </w:rPr>
        <w:t xml:space="preserve">Observation 1:  </w:t>
      </w:r>
      <w:r w:rsidRPr="008C1396">
        <w:rPr>
          <w:b/>
          <w:lang w:val="en-US"/>
        </w:rPr>
        <w:t>DL-AoD with first path coefficient (H</w:t>
      </w:r>
      <w:r w:rsidRPr="008C1396">
        <w:rPr>
          <w:b/>
          <w:vertAlign w:val="subscript"/>
          <w:lang w:val="en-US"/>
        </w:rPr>
        <w:t>fp</w:t>
      </w:r>
      <w:r w:rsidRPr="008C1396">
        <w:rPr>
          <w:b/>
          <w:lang w:val="en-US"/>
        </w:rPr>
        <w:t xml:space="preserve">) reporting outperforms the legacy DL-AoD method (based on </w:t>
      </w:r>
      <w:r w:rsidRPr="00B9315F">
        <w:rPr>
          <w:b/>
          <w:lang w:val="en-US"/>
        </w:rPr>
        <w:t xml:space="preserve">RSRP). For 90% of the UE, the gain from the proposed method is </w:t>
      </w:r>
      <w:r>
        <w:rPr>
          <w:b/>
          <w:lang w:val="en-US"/>
        </w:rPr>
        <w:t>2.57</w:t>
      </w:r>
      <w:r w:rsidRPr="00B9315F">
        <w:rPr>
          <w:b/>
          <w:lang w:val="en-US"/>
        </w:rPr>
        <w:t xml:space="preserve"> meters in InF-SH and 0.</w:t>
      </w:r>
      <w:r>
        <w:rPr>
          <w:b/>
          <w:lang w:val="en-US"/>
        </w:rPr>
        <w:t>85</w:t>
      </w:r>
      <w:r w:rsidRPr="00B9315F">
        <w:rPr>
          <w:b/>
          <w:lang w:val="en-US"/>
        </w:rPr>
        <w:t xml:space="preserve"> meters in InF-DH scenario.</w:t>
      </w:r>
    </w:p>
    <w:p w14:paraId="16DD8DD0" w14:textId="51F82C2A" w:rsidR="00F02366" w:rsidRDefault="002025E3" w:rsidP="00F02366">
      <w:pPr>
        <w:jc w:val="both"/>
        <w:rPr>
          <w:lang w:val="en-US"/>
        </w:rPr>
      </w:pPr>
      <w:r>
        <w:rPr>
          <w:lang w:val="en-US"/>
        </w:rPr>
        <w:t xml:space="preserve">Considering </w:t>
      </w:r>
      <w:r w:rsidR="008F5679">
        <w:rPr>
          <w:lang w:val="en-US"/>
        </w:rPr>
        <w:t xml:space="preserve">the </w:t>
      </w:r>
      <w:r w:rsidR="005C6508">
        <w:rPr>
          <w:lang w:val="en-US"/>
        </w:rPr>
        <w:t>performance</w:t>
      </w:r>
      <w:r w:rsidR="008F5679">
        <w:rPr>
          <w:lang w:val="en-US"/>
        </w:rPr>
        <w:t xml:space="preserve"> gain is </w:t>
      </w:r>
      <w:r w:rsidR="004E2062">
        <w:rPr>
          <w:lang w:val="en-US"/>
        </w:rPr>
        <w:t xml:space="preserve">quite significant, </w:t>
      </w:r>
      <w:r w:rsidR="003866C4">
        <w:rPr>
          <w:lang w:val="en-US"/>
        </w:rPr>
        <w:t>we re-iterate</w:t>
      </w:r>
      <w:r w:rsidR="004E2062">
        <w:rPr>
          <w:lang w:val="en-US"/>
        </w:rPr>
        <w:t xml:space="preserve"> the </w:t>
      </w:r>
      <w:r w:rsidR="00477399">
        <w:rPr>
          <w:lang w:val="en-US"/>
        </w:rPr>
        <w:t>above proposal</w:t>
      </w:r>
      <w:r w:rsidR="003866C4">
        <w:rPr>
          <w:lang w:val="en-US"/>
        </w:rPr>
        <w:t xml:space="preserve"> obtained in RAN1#104bis-e:</w:t>
      </w:r>
      <w:r w:rsidR="0024604F">
        <w:rPr>
          <w:lang w:val="en-US"/>
        </w:rPr>
        <w:t xml:space="preserve"> </w:t>
      </w:r>
    </w:p>
    <w:p w14:paraId="0B72A868" w14:textId="38C32B96" w:rsidR="00F02366" w:rsidRDefault="00477399" w:rsidP="00B018F1">
      <w:pPr>
        <w:jc w:val="both"/>
        <w:rPr>
          <w:lang w:val="en-US"/>
        </w:rPr>
      </w:pPr>
      <w:r w:rsidRPr="00B018F1">
        <w:rPr>
          <w:b/>
          <w:bCs/>
          <w:lang w:val="en-US"/>
        </w:rPr>
        <w:t>Proposal</w:t>
      </w:r>
      <w:r w:rsidR="00B018F1">
        <w:rPr>
          <w:b/>
          <w:bCs/>
          <w:lang w:val="en-US"/>
        </w:rPr>
        <w:t xml:space="preserve"> 1</w:t>
      </w:r>
      <w:r w:rsidRPr="00B018F1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9471E2">
        <w:rPr>
          <w:b/>
          <w:bCs/>
          <w:lang w:val="en-US"/>
        </w:rPr>
        <w:t>F</w:t>
      </w:r>
      <w:r w:rsidR="009471E2" w:rsidRPr="00FB14DA">
        <w:rPr>
          <w:b/>
          <w:bCs/>
          <w:lang w:val="en-US"/>
        </w:rPr>
        <w:t xml:space="preserve">or both UE-based and UE-assisted DL-AOD, support UE to measure and report (for UE-assisted) information corresponds to </w:t>
      </w:r>
      <w:r w:rsidR="009471E2">
        <w:rPr>
          <w:b/>
          <w:bCs/>
          <w:lang w:val="en-US"/>
        </w:rPr>
        <w:t xml:space="preserve">PRS-RSRP </w:t>
      </w:r>
      <w:r w:rsidR="009471E2" w:rsidRPr="00FB14DA">
        <w:rPr>
          <w:b/>
          <w:bCs/>
          <w:lang w:val="en-US"/>
        </w:rPr>
        <w:t>of the first arriving path</w:t>
      </w:r>
      <w:r w:rsidR="009471E2">
        <w:rPr>
          <w:b/>
          <w:bCs/>
          <w:lang w:val="en-US"/>
        </w:rPr>
        <w:t>.</w:t>
      </w:r>
    </w:p>
    <w:p w14:paraId="442AEA7F" w14:textId="2D132871" w:rsidR="00034B9E" w:rsidRDefault="003C18CD" w:rsidP="009854E6">
      <w:pPr>
        <w:jc w:val="both"/>
        <w:rPr>
          <w:lang w:val="en-US"/>
        </w:rPr>
      </w:pPr>
      <w:r>
        <w:rPr>
          <w:lang w:val="en-US"/>
        </w:rPr>
        <w:t>Time window for PRS-RSRP was also discussed.</w:t>
      </w:r>
      <w:r w:rsidR="00161D3A">
        <w:rPr>
          <w:lang w:val="en-US"/>
        </w:rPr>
        <w:t xml:space="preserve"> </w:t>
      </w:r>
      <w:r>
        <w:rPr>
          <w:lang w:val="en-US"/>
        </w:rPr>
        <w:t xml:space="preserve">We </w:t>
      </w:r>
      <w:r w:rsidR="009854E6">
        <w:rPr>
          <w:lang w:val="en-US"/>
        </w:rPr>
        <w:t xml:space="preserve">consider </w:t>
      </w:r>
      <w:r w:rsidR="00866BC2">
        <w:rPr>
          <w:lang w:val="en-US"/>
        </w:rPr>
        <w:t xml:space="preserve">the </w:t>
      </w:r>
      <w:r w:rsidR="00CB69B9">
        <w:rPr>
          <w:lang w:val="en-US"/>
        </w:rPr>
        <w:t xml:space="preserve">intention </w:t>
      </w:r>
      <w:r w:rsidR="00866BC2">
        <w:rPr>
          <w:lang w:val="en-US"/>
        </w:rPr>
        <w:t xml:space="preserve">is to define a specific region in the </w:t>
      </w:r>
      <w:r w:rsidR="00631846">
        <w:rPr>
          <w:lang w:val="en-US"/>
        </w:rPr>
        <w:t xml:space="preserve">estimated </w:t>
      </w:r>
      <w:r w:rsidR="00D96E47">
        <w:rPr>
          <w:lang w:val="en-US"/>
        </w:rPr>
        <w:t xml:space="preserve">power delay profile </w:t>
      </w:r>
      <w:r w:rsidR="00CA1AF1">
        <w:rPr>
          <w:lang w:val="en-US"/>
        </w:rPr>
        <w:t xml:space="preserve">in which UE selects the </w:t>
      </w:r>
      <w:r w:rsidR="008C0484">
        <w:rPr>
          <w:lang w:val="en-US"/>
        </w:rPr>
        <w:t>first arrival path</w:t>
      </w:r>
      <w:r w:rsidR="00AF6289">
        <w:rPr>
          <w:lang w:val="en-US"/>
        </w:rPr>
        <w:t>.</w:t>
      </w:r>
      <w:r w:rsidR="00AA2B46">
        <w:rPr>
          <w:lang w:val="en-US"/>
        </w:rPr>
        <w:t xml:space="preserve"> In our view, this </w:t>
      </w:r>
      <w:r w:rsidR="00917AAA">
        <w:rPr>
          <w:lang w:val="en-US"/>
        </w:rPr>
        <w:t xml:space="preserve">time window can be </w:t>
      </w:r>
      <w:r w:rsidR="00B053D1">
        <w:rPr>
          <w:lang w:val="en-US"/>
        </w:rPr>
        <w:t>defined</w:t>
      </w:r>
      <w:r w:rsidR="00BF6207">
        <w:rPr>
          <w:lang w:val="en-US"/>
        </w:rPr>
        <w:t xml:space="preserve"> by the UE itself and </w:t>
      </w:r>
      <w:r w:rsidR="00B053D1">
        <w:rPr>
          <w:lang w:val="en-US"/>
        </w:rPr>
        <w:t>not necessary to be configured by other sources</w:t>
      </w:r>
      <w:r w:rsidR="000335C4">
        <w:rPr>
          <w:lang w:val="en-US"/>
        </w:rPr>
        <w:t xml:space="preserve"> </w:t>
      </w:r>
      <w:r w:rsidR="00B053D1">
        <w:rPr>
          <w:lang w:val="en-US"/>
        </w:rPr>
        <w:t>(</w:t>
      </w:r>
      <w:r w:rsidR="000335C4">
        <w:rPr>
          <w:lang w:val="en-US"/>
        </w:rPr>
        <w:t xml:space="preserve">e.g., </w:t>
      </w:r>
      <w:r w:rsidR="00B053D1">
        <w:rPr>
          <w:lang w:val="en-US"/>
        </w:rPr>
        <w:t>gNB or LMF)</w:t>
      </w:r>
      <w:r w:rsidR="00BF6207">
        <w:rPr>
          <w:lang w:val="en-US"/>
        </w:rPr>
        <w:t xml:space="preserve">. </w:t>
      </w:r>
      <w:r w:rsidR="00C50D38">
        <w:rPr>
          <w:lang w:val="en-US"/>
        </w:rPr>
        <w:t>In</w:t>
      </w:r>
      <w:r w:rsidR="00BF6207">
        <w:rPr>
          <w:lang w:val="en-US"/>
        </w:rPr>
        <w:t xml:space="preserve"> the</w:t>
      </w:r>
      <w:r w:rsidR="008740C8">
        <w:rPr>
          <w:lang w:val="en-US"/>
        </w:rPr>
        <w:t xml:space="preserve"> TDOA positioning</w:t>
      </w:r>
      <w:r w:rsidR="00BF6207">
        <w:rPr>
          <w:lang w:val="en-US"/>
        </w:rPr>
        <w:t xml:space="preserve">, </w:t>
      </w:r>
      <w:r w:rsidR="00B053D1">
        <w:rPr>
          <w:lang w:val="en-US"/>
        </w:rPr>
        <w:t xml:space="preserve">some </w:t>
      </w:r>
      <w:r w:rsidR="008740C8">
        <w:rPr>
          <w:lang w:val="en-US"/>
        </w:rPr>
        <w:t xml:space="preserve">algorithms have been applied in the UE to identify the </w:t>
      </w:r>
      <w:r w:rsidR="00001102">
        <w:rPr>
          <w:lang w:val="en-US"/>
        </w:rPr>
        <w:t xml:space="preserve">signal arrival region, such as moving </w:t>
      </w:r>
      <w:r w:rsidR="0019470A">
        <w:rPr>
          <w:lang w:val="en-US"/>
        </w:rPr>
        <w:t>sum based</w:t>
      </w:r>
      <w:r w:rsidR="00001102">
        <w:rPr>
          <w:lang w:val="en-US"/>
        </w:rPr>
        <w:t xml:space="preserve"> methods and some relative variants.</w:t>
      </w:r>
      <w:r w:rsidR="008740C8">
        <w:rPr>
          <w:lang w:val="en-US"/>
        </w:rPr>
        <w:t xml:space="preserve"> </w:t>
      </w:r>
      <w:r w:rsidR="00CC7972">
        <w:rPr>
          <w:lang w:val="en-US"/>
        </w:rPr>
        <w:t xml:space="preserve">We </w:t>
      </w:r>
      <w:r w:rsidR="00B90A86">
        <w:rPr>
          <w:lang w:val="en-US"/>
        </w:rPr>
        <w:t xml:space="preserve">consider </w:t>
      </w:r>
      <w:r w:rsidR="00CC7972">
        <w:rPr>
          <w:lang w:val="en-US"/>
        </w:rPr>
        <w:t xml:space="preserve">the DL-AoD </w:t>
      </w:r>
      <w:r w:rsidR="00826BE2">
        <w:rPr>
          <w:lang w:val="en-US"/>
        </w:rPr>
        <w:t xml:space="preserve">positioning </w:t>
      </w:r>
      <w:r w:rsidR="00B90A86">
        <w:rPr>
          <w:lang w:val="en-US"/>
        </w:rPr>
        <w:t xml:space="preserve">shall </w:t>
      </w:r>
      <w:r w:rsidR="004679E7">
        <w:rPr>
          <w:lang w:val="en-US"/>
        </w:rPr>
        <w:t>keep</w:t>
      </w:r>
      <w:r w:rsidR="00826BE2">
        <w:rPr>
          <w:lang w:val="en-US"/>
        </w:rPr>
        <w:t xml:space="preserve"> us</w:t>
      </w:r>
      <w:r w:rsidR="004679E7">
        <w:rPr>
          <w:lang w:val="en-US"/>
        </w:rPr>
        <w:t>ing</w:t>
      </w:r>
      <w:r w:rsidR="00826BE2">
        <w:rPr>
          <w:lang w:val="en-US"/>
        </w:rPr>
        <w:t xml:space="preserve"> the legacy method and </w:t>
      </w:r>
      <w:r w:rsidR="004679E7">
        <w:rPr>
          <w:lang w:val="en-US"/>
        </w:rPr>
        <w:t>leave</w:t>
      </w:r>
      <w:r w:rsidR="00826BE2">
        <w:rPr>
          <w:lang w:val="en-US"/>
        </w:rPr>
        <w:t xml:space="preserve"> </w:t>
      </w:r>
      <w:r w:rsidR="009F018B">
        <w:rPr>
          <w:lang w:val="en-US"/>
        </w:rPr>
        <w:t>the time window as a UE implementation</w:t>
      </w:r>
      <w:r w:rsidR="00FC2FB7">
        <w:rPr>
          <w:lang w:val="en-US"/>
        </w:rPr>
        <w:t xml:space="preserve"> aspect</w:t>
      </w:r>
      <w:r w:rsidR="009F018B">
        <w:rPr>
          <w:lang w:val="en-US"/>
        </w:rPr>
        <w:t>.</w:t>
      </w:r>
      <w:r w:rsidR="002B7E1C">
        <w:rPr>
          <w:lang w:val="en-US"/>
        </w:rPr>
        <w:t xml:space="preserve"> Depending on UE implementation, the UE </w:t>
      </w:r>
      <w:r w:rsidR="002B7E1C">
        <w:rPr>
          <w:lang w:val="en-US"/>
        </w:rPr>
        <w:lastRenderedPageBreak/>
        <w:t xml:space="preserve">can select </w:t>
      </w:r>
      <w:r w:rsidR="00890AE1">
        <w:rPr>
          <w:lang w:val="en-US"/>
        </w:rPr>
        <w:t>the first path from the measurement outcome.</w:t>
      </w:r>
      <w:r w:rsidR="00A43BEE">
        <w:rPr>
          <w:lang w:val="en-US"/>
        </w:rPr>
        <w:t xml:space="preserve"> However, </w:t>
      </w:r>
      <w:r w:rsidR="0065392C">
        <w:rPr>
          <w:lang w:val="en-US"/>
        </w:rPr>
        <w:t>LMF can provide assistance information to assist the UE to select the first path. For example, LMF can provide the criteria of the first path,</w:t>
      </w:r>
    </w:p>
    <w:p w14:paraId="7361DBAD" w14:textId="77777777" w:rsidR="002F7765" w:rsidRPr="002E1D88" w:rsidRDefault="0065392C" w:rsidP="009854E6">
      <w:pPr>
        <w:jc w:val="both"/>
        <w:rPr>
          <w:b/>
          <w:bCs/>
          <w:lang w:val="en-US"/>
        </w:rPr>
      </w:pPr>
      <w:r w:rsidRPr="002E1D88">
        <w:rPr>
          <w:b/>
          <w:bCs/>
          <w:lang w:val="en-US"/>
        </w:rPr>
        <w:t>Proposal 2:</w:t>
      </w:r>
      <w:r w:rsidR="005F21AA" w:rsidRPr="002E1D88">
        <w:rPr>
          <w:b/>
          <w:bCs/>
          <w:lang w:val="en-US"/>
        </w:rPr>
        <w:t xml:space="preserve"> Time window for PRS-RSRP a</w:t>
      </w:r>
      <w:r w:rsidR="00C77146" w:rsidRPr="002E1D88">
        <w:rPr>
          <w:b/>
          <w:bCs/>
          <w:lang w:val="en-US"/>
        </w:rPr>
        <w:t xml:space="preserve">nd </w:t>
      </w:r>
      <w:r w:rsidR="002F7765" w:rsidRPr="002E1D88">
        <w:rPr>
          <w:b/>
          <w:bCs/>
          <w:lang w:val="en-US"/>
        </w:rPr>
        <w:t>selection of the first path are UE implementation aspect.</w:t>
      </w:r>
    </w:p>
    <w:p w14:paraId="1306252C" w14:textId="5F335BFA" w:rsidR="0065392C" w:rsidRDefault="002F7765" w:rsidP="009854E6">
      <w:pPr>
        <w:jc w:val="both"/>
        <w:rPr>
          <w:lang w:val="en-US"/>
        </w:rPr>
      </w:pPr>
      <w:r w:rsidRPr="002E1D88">
        <w:rPr>
          <w:b/>
          <w:bCs/>
          <w:lang w:val="en-US"/>
        </w:rPr>
        <w:t xml:space="preserve">Proposal 3: Support </w:t>
      </w:r>
      <w:r w:rsidR="00BC6075" w:rsidRPr="002E1D88">
        <w:rPr>
          <w:b/>
          <w:bCs/>
          <w:lang w:val="en-US"/>
        </w:rPr>
        <w:t xml:space="preserve">assistance information from LMF to UE </w:t>
      </w:r>
      <w:r w:rsidR="00A22D34">
        <w:rPr>
          <w:b/>
          <w:bCs/>
          <w:lang w:val="en-US"/>
        </w:rPr>
        <w:t xml:space="preserve">in order </w:t>
      </w:r>
      <w:r w:rsidR="00BC6075" w:rsidRPr="002E1D88">
        <w:rPr>
          <w:b/>
          <w:bCs/>
          <w:lang w:val="en-US"/>
        </w:rPr>
        <w:t>to assist UE in selecting the first path.</w:t>
      </w:r>
      <w:r w:rsidR="0065392C">
        <w:rPr>
          <w:lang w:val="en-US"/>
        </w:rPr>
        <w:t xml:space="preserve"> </w:t>
      </w:r>
    </w:p>
    <w:p w14:paraId="64BF9182" w14:textId="77777777" w:rsidR="0065392C" w:rsidRDefault="0065392C" w:rsidP="002E1D88">
      <w:pPr>
        <w:jc w:val="both"/>
        <w:rPr>
          <w:lang w:val="en-US"/>
        </w:rPr>
      </w:pPr>
    </w:p>
    <w:p w14:paraId="6DA6A56B" w14:textId="13BAA0D0" w:rsidR="00902F2E" w:rsidRDefault="00690960" w:rsidP="002D00A4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Tx </w:t>
      </w:r>
      <w:r w:rsidR="00902F2E">
        <w:rPr>
          <w:lang w:val="en-US"/>
        </w:rPr>
        <w:t xml:space="preserve">Beam </w:t>
      </w:r>
      <w:r w:rsidR="00634319">
        <w:rPr>
          <w:lang w:val="en-US"/>
        </w:rPr>
        <w:t>inf</w:t>
      </w:r>
      <w:r w:rsidR="00773908">
        <w:rPr>
          <w:lang w:val="en-US"/>
        </w:rPr>
        <w:t>ormation</w:t>
      </w:r>
      <w:r w:rsidR="00634319">
        <w:rPr>
          <w:lang w:val="en-US"/>
        </w:rPr>
        <w:t xml:space="preserve"> </w:t>
      </w:r>
      <w:r w:rsidR="00902F2E">
        <w:rPr>
          <w:lang w:val="en-US"/>
        </w:rPr>
        <w:t>reporting</w:t>
      </w:r>
    </w:p>
    <w:p w14:paraId="0CA828AF" w14:textId="1BF53516" w:rsidR="00C37034" w:rsidRPr="00C37034" w:rsidRDefault="00E51C04" w:rsidP="002E1D88">
      <w:pPr>
        <w:jc w:val="both"/>
        <w:rPr>
          <w:lang w:val="en-US"/>
        </w:rPr>
      </w:pPr>
      <w:r>
        <w:rPr>
          <w:lang w:val="en-US"/>
        </w:rPr>
        <w:t xml:space="preserve">In RAN1#104b-e, it was </w:t>
      </w:r>
      <w:r w:rsidR="007A3327">
        <w:rPr>
          <w:lang w:val="en-US"/>
        </w:rPr>
        <w:t xml:space="preserve">agreed </w:t>
      </w:r>
      <w:r w:rsidR="002006E7">
        <w:rPr>
          <w:lang w:val="en-US"/>
        </w:rPr>
        <w:t xml:space="preserve">that </w:t>
      </w:r>
      <w:r w:rsidR="00AB4995">
        <w:rPr>
          <w:lang w:val="en-US"/>
        </w:rPr>
        <w:t>gNB report</w:t>
      </w:r>
      <w:r w:rsidR="00235A6C">
        <w:rPr>
          <w:lang w:val="en-US"/>
        </w:rPr>
        <w:t>s</w:t>
      </w:r>
      <w:r w:rsidR="00AB4995">
        <w:rPr>
          <w:lang w:val="en-US"/>
        </w:rPr>
        <w:t xml:space="preserve"> the beam/antenna information to the LMF. </w:t>
      </w:r>
      <w:r w:rsidR="00CB47F8">
        <w:rPr>
          <w:lang w:val="en-US"/>
        </w:rPr>
        <w:t xml:space="preserve">We consider it is needed as the legacy </w:t>
      </w:r>
      <w:r w:rsidR="00197298">
        <w:rPr>
          <w:lang w:val="en-US"/>
        </w:rPr>
        <w:t xml:space="preserve">AoD estimation in LMF is </w:t>
      </w:r>
      <w:r w:rsidR="00A56670">
        <w:rPr>
          <w:lang w:val="en-US"/>
        </w:rPr>
        <w:t>based on PRS-RSRP reported by the UE.</w:t>
      </w:r>
      <w:r w:rsidR="002750AC">
        <w:rPr>
          <w:lang w:val="en-US"/>
        </w:rPr>
        <w:t xml:space="preserve"> The beam </w:t>
      </w:r>
      <w:r w:rsidR="00D37958">
        <w:rPr>
          <w:lang w:val="en-US"/>
        </w:rPr>
        <w:t xml:space="preserve">information is the beam when </w:t>
      </w:r>
      <w:r w:rsidR="00694751">
        <w:rPr>
          <w:lang w:val="en-US"/>
        </w:rPr>
        <w:t>gNB transmits PRS.</w:t>
      </w:r>
      <w:r w:rsidR="00EF6478">
        <w:rPr>
          <w:lang w:val="en-US"/>
        </w:rPr>
        <w:t xml:space="preserve"> The legacy</w:t>
      </w:r>
      <w:r w:rsidR="00045ED9">
        <w:rPr>
          <w:lang w:val="en-US"/>
        </w:rPr>
        <w:t xml:space="preserve"> Rel-16</w:t>
      </w:r>
      <w:r w:rsidR="006A091A">
        <w:rPr>
          <w:lang w:val="en-US"/>
        </w:rPr>
        <w:t xml:space="preserve"> only provide the spatial direction </w:t>
      </w:r>
      <w:r w:rsidR="007B3F5C">
        <w:rPr>
          <w:lang w:val="en-US"/>
        </w:rPr>
        <w:t>when TRP transmit PRS</w:t>
      </w:r>
      <w:r w:rsidR="008D7CE0">
        <w:rPr>
          <w:lang w:val="en-US"/>
        </w:rPr>
        <w:t xml:space="preserve"> resources</w:t>
      </w:r>
      <w:r w:rsidR="00B47C9B">
        <w:rPr>
          <w:lang w:val="en-US"/>
        </w:rPr>
        <w:t xml:space="preserve">. In case the LMF </w:t>
      </w:r>
      <w:r w:rsidR="00C92015">
        <w:rPr>
          <w:lang w:val="en-US"/>
        </w:rPr>
        <w:t xml:space="preserve">also obtain </w:t>
      </w:r>
      <w:r w:rsidR="00616C75">
        <w:rPr>
          <w:lang w:val="en-US"/>
        </w:rPr>
        <w:t xml:space="preserve">additional </w:t>
      </w:r>
      <w:r w:rsidR="00F73EB1">
        <w:rPr>
          <w:lang w:val="en-US"/>
        </w:rPr>
        <w:t>beam configuration</w:t>
      </w:r>
      <w:r w:rsidR="00271C0D">
        <w:rPr>
          <w:lang w:val="en-US"/>
        </w:rPr>
        <w:t xml:space="preserve">, such as </w:t>
      </w:r>
      <w:r w:rsidR="005E6495">
        <w:rPr>
          <w:lang w:val="en-US"/>
        </w:rPr>
        <w:t xml:space="preserve">beamwidth information </w:t>
      </w:r>
      <w:r w:rsidR="00106ACA">
        <w:rPr>
          <w:lang w:val="en-US"/>
        </w:rPr>
        <w:t>(e.g. HPBW)</w:t>
      </w:r>
      <w:r w:rsidR="00C27FE3">
        <w:rPr>
          <w:lang w:val="en-US"/>
        </w:rPr>
        <w:t xml:space="preserve"> and the </w:t>
      </w:r>
      <w:r w:rsidR="006D5AEF">
        <w:rPr>
          <w:lang w:val="en-US"/>
        </w:rPr>
        <w:t xml:space="preserve">gain </w:t>
      </w:r>
      <w:r w:rsidR="00BE72D0">
        <w:rPr>
          <w:lang w:val="en-US"/>
        </w:rPr>
        <w:t>of the associated beam</w:t>
      </w:r>
      <w:r w:rsidR="00616C75">
        <w:rPr>
          <w:lang w:val="en-US"/>
        </w:rPr>
        <w:t xml:space="preserve">, this can </w:t>
      </w:r>
      <w:r w:rsidR="00434C7E">
        <w:rPr>
          <w:lang w:val="en-US"/>
        </w:rPr>
        <w:t>improve AoD</w:t>
      </w:r>
      <w:r w:rsidR="00C70E0B">
        <w:rPr>
          <w:lang w:val="en-US"/>
        </w:rPr>
        <w:t xml:space="preserve"> estimation </w:t>
      </w:r>
      <w:r w:rsidR="004F188A">
        <w:rPr>
          <w:lang w:val="en-US"/>
        </w:rPr>
        <w:t>in LMF.</w:t>
      </w:r>
      <w:r w:rsidR="00A9352F">
        <w:rPr>
          <w:lang w:val="en-US"/>
        </w:rPr>
        <w:t xml:space="preserve"> LMF can </w:t>
      </w:r>
      <w:r w:rsidR="00A55FA2">
        <w:rPr>
          <w:lang w:val="en-US"/>
        </w:rPr>
        <w:t xml:space="preserve">also improve </w:t>
      </w:r>
      <w:r w:rsidR="00823A00">
        <w:rPr>
          <w:lang w:val="en-US"/>
        </w:rPr>
        <w:t>AoD estimation by utilizing antenna information from gNB.</w:t>
      </w:r>
      <w:r w:rsidR="000C6867">
        <w:rPr>
          <w:lang w:val="en-US"/>
        </w:rPr>
        <w:t xml:space="preserve"> The antenna information can be the codebook </w:t>
      </w:r>
      <w:r w:rsidR="00890E36">
        <w:rPr>
          <w:lang w:val="en-US"/>
        </w:rPr>
        <w:t>information</w:t>
      </w:r>
      <w:r w:rsidR="00CA74E4">
        <w:rPr>
          <w:lang w:val="en-US"/>
        </w:rPr>
        <w:t xml:space="preserve"> associated with the PRS resources</w:t>
      </w:r>
      <w:r w:rsidR="00D87EC3">
        <w:rPr>
          <w:lang w:val="en-US"/>
        </w:rPr>
        <w:t xml:space="preserve">, gNB Tx antenna configuration (e.g. </w:t>
      </w:r>
      <w:r w:rsidR="002F2262">
        <w:rPr>
          <w:lang w:val="en-US"/>
        </w:rPr>
        <w:t>number of elements</w:t>
      </w:r>
      <w:r w:rsidR="00F73778">
        <w:rPr>
          <w:lang w:val="en-US"/>
        </w:rPr>
        <w:t>, antenna pattern).</w:t>
      </w:r>
      <w:r w:rsidR="00890E36">
        <w:rPr>
          <w:lang w:val="en-US"/>
        </w:rPr>
        <w:t xml:space="preserve"> </w:t>
      </w:r>
    </w:p>
    <w:p w14:paraId="326F86DC" w14:textId="0494B01F" w:rsidR="00D0765F" w:rsidRPr="00FB3F2C" w:rsidRDefault="00FB3F2C" w:rsidP="00E51C04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4: </w:t>
      </w:r>
      <w:r w:rsidR="00222887">
        <w:rPr>
          <w:b/>
          <w:bCs/>
          <w:lang w:val="en-US"/>
        </w:rPr>
        <w:t xml:space="preserve">For UE-A </w:t>
      </w:r>
      <w:r w:rsidR="00AB02C5">
        <w:rPr>
          <w:b/>
          <w:bCs/>
          <w:lang w:val="en-US"/>
        </w:rPr>
        <w:t xml:space="preserve">DL-AoD </w:t>
      </w:r>
      <w:r w:rsidR="00222887">
        <w:rPr>
          <w:b/>
          <w:bCs/>
          <w:lang w:val="en-US"/>
        </w:rPr>
        <w:t>positioning</w:t>
      </w:r>
      <w:r w:rsidR="00942015">
        <w:rPr>
          <w:b/>
          <w:bCs/>
          <w:lang w:val="en-US"/>
        </w:rPr>
        <w:t xml:space="preserve">: </w:t>
      </w:r>
      <w:r w:rsidR="00222887">
        <w:rPr>
          <w:b/>
          <w:bCs/>
          <w:lang w:val="en-US"/>
        </w:rPr>
        <w:t xml:space="preserve">support gNB to report the </w:t>
      </w:r>
      <w:r w:rsidR="008C5ABA">
        <w:rPr>
          <w:b/>
          <w:bCs/>
          <w:lang w:val="en-US"/>
        </w:rPr>
        <w:t xml:space="preserve">TX antenna </w:t>
      </w:r>
      <w:r w:rsidR="00773908">
        <w:rPr>
          <w:b/>
          <w:bCs/>
          <w:lang w:val="en-US"/>
        </w:rPr>
        <w:t xml:space="preserve">configuration </w:t>
      </w:r>
      <w:r w:rsidR="00D756BF">
        <w:rPr>
          <w:b/>
          <w:bCs/>
          <w:lang w:val="en-US"/>
        </w:rPr>
        <w:t xml:space="preserve">(e.g., </w:t>
      </w:r>
      <w:r w:rsidR="000F79F3">
        <w:rPr>
          <w:b/>
          <w:bCs/>
          <w:lang w:val="en-US"/>
        </w:rPr>
        <w:t xml:space="preserve">antenna </w:t>
      </w:r>
      <w:r w:rsidR="008940D2">
        <w:rPr>
          <w:b/>
          <w:bCs/>
          <w:lang w:val="en-US"/>
        </w:rPr>
        <w:t>codebook</w:t>
      </w:r>
      <w:r w:rsidR="000F79F3">
        <w:rPr>
          <w:b/>
          <w:bCs/>
          <w:lang w:val="en-US"/>
        </w:rPr>
        <w:t xml:space="preserve"> configuration</w:t>
      </w:r>
      <w:r w:rsidR="005B1149">
        <w:rPr>
          <w:b/>
          <w:bCs/>
          <w:lang w:val="en-US"/>
        </w:rPr>
        <w:t>, number of elements, and antenna pattern)</w:t>
      </w:r>
      <w:r w:rsidR="00AB02C5">
        <w:rPr>
          <w:b/>
          <w:bCs/>
          <w:lang w:val="en-US"/>
        </w:rPr>
        <w:t xml:space="preserve">and </w:t>
      </w:r>
      <w:r w:rsidR="002F02A2">
        <w:rPr>
          <w:b/>
          <w:bCs/>
          <w:lang w:val="en-US"/>
        </w:rPr>
        <w:t>TX beam configuration (e.g. beamwidth</w:t>
      </w:r>
      <w:r w:rsidR="00DB4A7B">
        <w:rPr>
          <w:b/>
          <w:bCs/>
          <w:lang w:val="en-US"/>
        </w:rPr>
        <w:t xml:space="preserve"> and gain</w:t>
      </w:r>
      <w:r w:rsidR="002F02A2">
        <w:rPr>
          <w:b/>
          <w:bCs/>
          <w:lang w:val="en-US"/>
        </w:rPr>
        <w:t>)</w:t>
      </w:r>
      <w:r w:rsidR="00AB02C5">
        <w:rPr>
          <w:b/>
          <w:bCs/>
          <w:lang w:val="en-US"/>
        </w:rPr>
        <w:t>. For UE</w:t>
      </w:r>
      <w:r w:rsidR="006C683B">
        <w:rPr>
          <w:b/>
          <w:bCs/>
          <w:lang w:val="en-US"/>
        </w:rPr>
        <w:t>-B</w:t>
      </w:r>
      <w:r w:rsidR="00AB02C5">
        <w:rPr>
          <w:b/>
          <w:bCs/>
          <w:lang w:val="en-US"/>
        </w:rPr>
        <w:t xml:space="preserve"> DL-AoD positioning</w:t>
      </w:r>
      <w:r w:rsidR="00942015">
        <w:rPr>
          <w:b/>
          <w:bCs/>
          <w:lang w:val="en-US"/>
        </w:rPr>
        <w:t xml:space="preserve">: </w:t>
      </w:r>
      <w:r w:rsidR="00AB02C5">
        <w:rPr>
          <w:b/>
          <w:bCs/>
          <w:lang w:val="en-US"/>
        </w:rPr>
        <w:t xml:space="preserve">gNB sends </w:t>
      </w:r>
      <w:r w:rsidR="00265131">
        <w:rPr>
          <w:b/>
          <w:bCs/>
          <w:lang w:val="en-US"/>
        </w:rPr>
        <w:t>this information</w:t>
      </w:r>
      <w:r w:rsidR="00AB02C5">
        <w:rPr>
          <w:b/>
          <w:bCs/>
          <w:lang w:val="en-US"/>
        </w:rPr>
        <w:t xml:space="preserve"> t</w:t>
      </w:r>
      <w:r w:rsidR="00265131">
        <w:rPr>
          <w:b/>
          <w:bCs/>
          <w:lang w:val="en-US"/>
        </w:rPr>
        <w:t>o the UE.</w:t>
      </w:r>
      <w:r w:rsidR="00AB02C5">
        <w:rPr>
          <w:b/>
          <w:bCs/>
          <w:lang w:val="en-US"/>
        </w:rPr>
        <w:t xml:space="preserve"> </w:t>
      </w: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4E82C75C" w:rsidR="0081222A" w:rsidRDefault="00855F39" w:rsidP="006E1D27">
      <w:pPr>
        <w:rPr>
          <w:rFonts w:eastAsia="MS Mincho"/>
          <w:b/>
          <w:lang w:val="en-US"/>
        </w:rPr>
      </w:pPr>
      <w:r>
        <w:t>In this contribution</w:t>
      </w:r>
      <w:r w:rsidR="00BD2B36">
        <w:t>,</w:t>
      </w:r>
      <w:r>
        <w:t xml:space="preserve"> we discuss </w:t>
      </w:r>
      <w:r w:rsidR="00EA2359">
        <w:t xml:space="preserve">some </w:t>
      </w:r>
      <w:r w:rsidR="0046029C">
        <w:t xml:space="preserve">aspects </w:t>
      </w:r>
      <w:r w:rsidR="00E15C12">
        <w:t>to improve the accuracy of</w:t>
      </w:r>
      <w:r w:rsidR="006F4F91">
        <w:t xml:space="preserve"> DL-AoD p</w:t>
      </w:r>
      <w:r w:rsidR="00E15C12">
        <w:t>ositioning method.</w:t>
      </w:r>
      <w:r w:rsidR="00EA2359">
        <w:t xml:space="preserve">  We </w:t>
      </w:r>
      <w:r w:rsidR="00E15C12">
        <w:t>have made the following observation and proposal</w:t>
      </w:r>
      <w:r w:rsidR="00483B30">
        <w:t>:</w:t>
      </w:r>
      <w:r w:rsidR="0081222A" w:rsidRPr="00503C98">
        <w:rPr>
          <w:rFonts w:eastAsia="MS Mincho"/>
          <w:b/>
          <w:lang w:val="en-US"/>
        </w:rPr>
        <w:t xml:space="preserve"> </w:t>
      </w:r>
    </w:p>
    <w:p w14:paraId="057B9F6B" w14:textId="62A38956" w:rsidR="003F7DFF" w:rsidRDefault="003F7DFF" w:rsidP="003F7DFF">
      <w:pPr>
        <w:jc w:val="both"/>
        <w:rPr>
          <w:b/>
          <w:lang w:val="en-US"/>
        </w:rPr>
      </w:pPr>
      <w:r w:rsidRPr="006040E3">
        <w:rPr>
          <w:b/>
          <w:lang w:val="en-US"/>
        </w:rPr>
        <w:t xml:space="preserve">Observation 1:  </w:t>
      </w:r>
      <w:r w:rsidRPr="008C1396">
        <w:rPr>
          <w:b/>
          <w:lang w:val="en-US"/>
        </w:rPr>
        <w:t xml:space="preserve">DL-AoD with </w:t>
      </w:r>
      <w:r w:rsidR="00CE039B">
        <w:rPr>
          <w:b/>
          <w:lang w:val="en-US"/>
        </w:rPr>
        <w:t>RSRP of the first path</w:t>
      </w:r>
      <w:r w:rsidRPr="008C1396">
        <w:rPr>
          <w:b/>
          <w:lang w:val="en-US"/>
        </w:rPr>
        <w:t xml:space="preserve"> reporting outperforms the legacy DL-AoD method (based on </w:t>
      </w:r>
      <w:r w:rsidR="00CE039B">
        <w:rPr>
          <w:b/>
          <w:lang w:val="en-US"/>
        </w:rPr>
        <w:t xml:space="preserve">legacy </w:t>
      </w:r>
      <w:r w:rsidRPr="00B9315F">
        <w:rPr>
          <w:b/>
          <w:lang w:val="en-US"/>
        </w:rPr>
        <w:t xml:space="preserve">RSRP). For 90% of the UE, the gain from the proposed method is </w:t>
      </w:r>
      <w:r w:rsidR="0024601D">
        <w:rPr>
          <w:b/>
          <w:lang w:val="en-US"/>
        </w:rPr>
        <w:t>2.57</w:t>
      </w:r>
      <w:r w:rsidRPr="00B9315F">
        <w:rPr>
          <w:b/>
          <w:lang w:val="en-US"/>
        </w:rPr>
        <w:t xml:space="preserve"> meters in InF-SH and 0.</w:t>
      </w:r>
      <w:r w:rsidR="0024601D">
        <w:rPr>
          <w:b/>
          <w:lang w:val="en-US"/>
        </w:rPr>
        <w:t>85</w:t>
      </w:r>
      <w:r w:rsidRPr="00B9315F">
        <w:rPr>
          <w:b/>
          <w:lang w:val="en-US"/>
        </w:rPr>
        <w:t xml:space="preserve"> meters in InF-DH scenario.</w:t>
      </w:r>
    </w:p>
    <w:p w14:paraId="12C8981C" w14:textId="5735460A" w:rsidR="00CE039B" w:rsidRDefault="00CE039B" w:rsidP="003F7DFF">
      <w:pPr>
        <w:jc w:val="both"/>
        <w:rPr>
          <w:b/>
          <w:bCs/>
          <w:lang w:val="en-US"/>
        </w:rPr>
      </w:pPr>
      <w:r w:rsidRPr="00B018F1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</w:t>
      </w:r>
      <w:r w:rsidRPr="00B018F1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b/>
          <w:bCs/>
          <w:lang w:val="en-US"/>
        </w:rPr>
        <w:t>F</w:t>
      </w:r>
      <w:r w:rsidRPr="00FB14DA">
        <w:rPr>
          <w:b/>
          <w:bCs/>
          <w:lang w:val="en-US"/>
        </w:rPr>
        <w:t xml:space="preserve">or both UE-based and UE-assisted DL-AOD, support UE to measure and report (for UE-assisted) information corresponds to </w:t>
      </w:r>
      <w:r>
        <w:rPr>
          <w:b/>
          <w:bCs/>
          <w:lang w:val="en-US"/>
        </w:rPr>
        <w:t xml:space="preserve">PRS-RSRP </w:t>
      </w:r>
      <w:r w:rsidRPr="00FB14DA">
        <w:rPr>
          <w:b/>
          <w:bCs/>
          <w:lang w:val="en-US"/>
        </w:rPr>
        <w:t>of the first arriving path</w:t>
      </w:r>
      <w:r>
        <w:rPr>
          <w:b/>
          <w:bCs/>
          <w:lang w:val="en-US"/>
        </w:rPr>
        <w:t>.</w:t>
      </w:r>
    </w:p>
    <w:p w14:paraId="66B033AF" w14:textId="77777777" w:rsidR="00EF64C7" w:rsidRPr="00C37143" w:rsidRDefault="00EF64C7" w:rsidP="00EF64C7">
      <w:pPr>
        <w:jc w:val="both"/>
        <w:rPr>
          <w:b/>
          <w:bCs/>
          <w:lang w:val="en-US"/>
        </w:rPr>
      </w:pPr>
      <w:r w:rsidRPr="00C37143">
        <w:rPr>
          <w:b/>
          <w:bCs/>
          <w:lang w:val="en-US"/>
        </w:rPr>
        <w:t>Proposal 2: Time window for PRS-RSRP and selection of the first path are UE implementation aspect.</w:t>
      </w:r>
    </w:p>
    <w:p w14:paraId="10BBBD2F" w14:textId="1E467D7D" w:rsidR="00EF64C7" w:rsidRDefault="00EF64C7" w:rsidP="00EF64C7">
      <w:pPr>
        <w:jc w:val="both"/>
        <w:rPr>
          <w:lang w:val="en-US"/>
        </w:rPr>
      </w:pPr>
      <w:r w:rsidRPr="00C37143">
        <w:rPr>
          <w:b/>
          <w:bCs/>
          <w:lang w:val="en-US"/>
        </w:rPr>
        <w:t xml:space="preserve">Proposal 3: Support assistance information from LMF to UE to </w:t>
      </w:r>
      <w:r w:rsidR="00A22D34">
        <w:rPr>
          <w:b/>
          <w:bCs/>
          <w:lang w:val="en-US"/>
        </w:rPr>
        <w:t xml:space="preserve">in order to </w:t>
      </w:r>
      <w:r w:rsidRPr="00C37143">
        <w:rPr>
          <w:b/>
          <w:bCs/>
          <w:lang w:val="en-US"/>
        </w:rPr>
        <w:t>assist UE in selecting the first path.</w:t>
      </w:r>
      <w:r>
        <w:rPr>
          <w:lang w:val="en-US"/>
        </w:rPr>
        <w:t xml:space="preserve"> </w:t>
      </w:r>
    </w:p>
    <w:p w14:paraId="04BBBAC8" w14:textId="77777777" w:rsidR="00966A9E" w:rsidRPr="00FB3F2C" w:rsidRDefault="00966A9E" w:rsidP="00966A9E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4: For UE-A DL-AoD positioning: support gNB to report the TX antenna configuration (e.g., antenna codebook configuration, number of elements, and antenna pattern)and TX beam configuration (e.g. beamwidth and gain). For UE-B DL-AoD positioning: gNB sends this information to the UE. </w:t>
      </w:r>
    </w:p>
    <w:p w14:paraId="7EF5409E" w14:textId="63AC9263" w:rsidR="00483B30" w:rsidRPr="00483B30" w:rsidRDefault="00483B30" w:rsidP="00A91C99">
      <w:pPr>
        <w:rPr>
          <w:rFonts w:eastAsia="MS Mincho"/>
          <w:lang w:val="en-US"/>
        </w:rPr>
      </w:pPr>
    </w:p>
    <w:p w14:paraId="79939F8E" w14:textId="5447027D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D6C8D0F" w14:textId="1A5BC858" w:rsidR="001D2B9B" w:rsidRDefault="005A029D" w:rsidP="00B40CFC">
      <w:pPr>
        <w:rPr>
          <w:szCs w:val="22"/>
        </w:rPr>
      </w:pPr>
      <w:r>
        <w:t xml:space="preserve">[1] </w:t>
      </w:r>
      <w:r w:rsidR="5AE4D502" w:rsidRPr="00362DCD">
        <w:rPr>
          <w:rFonts w:eastAsia="Times New Roman"/>
          <w:szCs w:val="22"/>
        </w:rPr>
        <w:t xml:space="preserve"> RP-210903, </w:t>
      </w:r>
      <w:r w:rsidR="5AE4D502" w:rsidRPr="00362DCD">
        <w:rPr>
          <w:rFonts w:eastAsia="Times New Roman"/>
          <w:szCs w:val="22"/>
          <w:lang w:val="en-US"/>
        </w:rPr>
        <w:t>Revised WID on NR Positioning Enhancements</w:t>
      </w:r>
    </w:p>
    <w:p w14:paraId="5F33FF00" w14:textId="77777777" w:rsidR="004307C2" w:rsidRPr="004307C2" w:rsidRDefault="00093B79" w:rsidP="004307C2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  <w:r w:rsidRPr="004307C2">
        <w:rPr>
          <w:sz w:val="22"/>
          <w:szCs w:val="22"/>
        </w:rPr>
        <w:t xml:space="preserve">[2] </w:t>
      </w:r>
      <w:bookmarkStart w:id="3" w:name="_Ref67747509"/>
      <w:r w:rsidR="004307C2" w:rsidRPr="004307C2">
        <w:rPr>
          <w:sz w:val="22"/>
          <w:szCs w:val="22"/>
          <w:lang w:eastAsia="zh-CN"/>
        </w:rPr>
        <w:t xml:space="preserve">RAN1, Chairman’s Notes RAN1#104b-e 8.5, RAN1#104b-e, e-Meeting, </w:t>
      </w:r>
      <w:r w:rsidR="004307C2" w:rsidRPr="004307C2">
        <w:rPr>
          <w:kern w:val="2"/>
          <w:sz w:val="22"/>
          <w:szCs w:val="22"/>
          <w:lang w:eastAsia="zh-CN"/>
        </w:rPr>
        <w:t>April 12th – April 20th, 2021</w:t>
      </w:r>
      <w:r w:rsidR="004307C2" w:rsidRPr="004307C2">
        <w:rPr>
          <w:sz w:val="22"/>
          <w:szCs w:val="22"/>
          <w:lang w:eastAsia="zh-CN"/>
        </w:rPr>
        <w:t>.</w:t>
      </w:r>
      <w:bookmarkEnd w:id="3"/>
    </w:p>
    <w:p w14:paraId="5864E232" w14:textId="68CA8BE6" w:rsidR="00093B79" w:rsidRPr="004307C2" w:rsidRDefault="00093B79" w:rsidP="00B40CFC">
      <w:pPr>
        <w:rPr>
          <w:rFonts w:eastAsiaTheme="minorEastAsia"/>
          <w:lang w:val="en-US" w:eastAsia="ja-JP"/>
        </w:rPr>
      </w:pPr>
    </w:p>
    <w:sectPr w:rsidR="00093B79" w:rsidRPr="004307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AA8660" w14:textId="77777777" w:rsidR="004C2C61" w:rsidRDefault="004C2C61">
      <w:r>
        <w:separator/>
      </w:r>
    </w:p>
  </w:endnote>
  <w:endnote w:type="continuationSeparator" w:id="0">
    <w:p w14:paraId="4808B433" w14:textId="77777777" w:rsidR="004C2C61" w:rsidRDefault="004C2C61">
      <w:r>
        <w:continuationSeparator/>
      </w:r>
    </w:p>
  </w:endnote>
  <w:endnote w:type="continuationNotice" w:id="1">
    <w:p w14:paraId="41E639BF" w14:textId="77777777" w:rsidR="004C2C61" w:rsidRDefault="004C2C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BAC04A" w14:textId="77777777" w:rsidR="004C2C61" w:rsidRDefault="004C2C61">
      <w:r>
        <w:separator/>
      </w:r>
    </w:p>
  </w:footnote>
  <w:footnote w:type="continuationSeparator" w:id="0">
    <w:p w14:paraId="193496DF" w14:textId="77777777" w:rsidR="004C2C61" w:rsidRDefault="004C2C61">
      <w:r>
        <w:continuationSeparator/>
      </w:r>
    </w:p>
  </w:footnote>
  <w:footnote w:type="continuationNotice" w:id="1">
    <w:p w14:paraId="5E24ED7F" w14:textId="77777777" w:rsidR="004C2C61" w:rsidRDefault="004C2C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97144"/>
    <w:multiLevelType w:val="hybridMultilevel"/>
    <w:tmpl w:val="FCE804B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557AE1"/>
    <w:multiLevelType w:val="hybridMultilevel"/>
    <w:tmpl w:val="3D384952"/>
    <w:lvl w:ilvl="0" w:tplc="46C8D8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283E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D2A9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307A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10C7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F85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203E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3E0F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6AB3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4" w15:restartNumberingAfterBreak="0">
    <w:nsid w:val="260C5B77"/>
    <w:multiLevelType w:val="hybridMultilevel"/>
    <w:tmpl w:val="66B0078C"/>
    <w:lvl w:ilvl="0" w:tplc="E440F85C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1" w15:restartNumberingAfterBreak="0">
    <w:nsid w:val="549A69FD"/>
    <w:multiLevelType w:val="multilevel"/>
    <w:tmpl w:val="94B2D7E0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906737"/>
    <w:multiLevelType w:val="hybridMultilevel"/>
    <w:tmpl w:val="F61657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97FC5"/>
    <w:multiLevelType w:val="hybridMultilevel"/>
    <w:tmpl w:val="147E8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D1CC0"/>
    <w:multiLevelType w:val="multilevel"/>
    <w:tmpl w:val="61DD1C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16" w15:restartNumberingAfterBreak="0">
    <w:nsid w:val="66EB102D"/>
    <w:multiLevelType w:val="hybridMultilevel"/>
    <w:tmpl w:val="A78C51F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526544"/>
    <w:multiLevelType w:val="hybridMultilevel"/>
    <w:tmpl w:val="85323AD0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16419"/>
    <w:multiLevelType w:val="hybridMultilevel"/>
    <w:tmpl w:val="AC9C922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46A15"/>
    <w:multiLevelType w:val="multilevel"/>
    <w:tmpl w:val="73846A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F1787B"/>
    <w:multiLevelType w:val="hybridMultilevel"/>
    <w:tmpl w:val="8FB212B0"/>
    <w:lvl w:ilvl="0" w:tplc="563A51D8">
      <w:start w:val="1"/>
      <w:numFmt w:val="decimal"/>
      <w:lvlText w:val="%1."/>
      <w:lvlJc w:val="left"/>
      <w:pPr>
        <w:ind w:left="720" w:hanging="360"/>
      </w:pPr>
    </w:lvl>
    <w:lvl w:ilvl="1" w:tplc="5FE2BD8E">
      <w:start w:val="1"/>
      <w:numFmt w:val="lowerLetter"/>
      <w:lvlText w:val="%2."/>
      <w:lvlJc w:val="left"/>
      <w:pPr>
        <w:ind w:left="1440" w:hanging="360"/>
      </w:pPr>
    </w:lvl>
    <w:lvl w:ilvl="2" w:tplc="92D219C4">
      <w:start w:val="1"/>
      <w:numFmt w:val="lowerRoman"/>
      <w:lvlText w:val="%3."/>
      <w:lvlJc w:val="right"/>
      <w:pPr>
        <w:ind w:left="2160" w:hanging="180"/>
      </w:pPr>
    </w:lvl>
    <w:lvl w:ilvl="3" w:tplc="D4323426">
      <w:start w:val="1"/>
      <w:numFmt w:val="decimal"/>
      <w:lvlText w:val="%4."/>
      <w:lvlJc w:val="left"/>
      <w:pPr>
        <w:ind w:left="2880" w:hanging="360"/>
      </w:pPr>
    </w:lvl>
    <w:lvl w:ilvl="4" w:tplc="EBACBE94">
      <w:start w:val="1"/>
      <w:numFmt w:val="lowerLetter"/>
      <w:lvlText w:val="%5."/>
      <w:lvlJc w:val="left"/>
      <w:pPr>
        <w:ind w:left="3600" w:hanging="360"/>
      </w:pPr>
    </w:lvl>
    <w:lvl w:ilvl="5" w:tplc="E5AEC65A">
      <w:start w:val="1"/>
      <w:numFmt w:val="lowerRoman"/>
      <w:lvlText w:val="%6."/>
      <w:lvlJc w:val="right"/>
      <w:pPr>
        <w:ind w:left="4320" w:hanging="180"/>
      </w:pPr>
    </w:lvl>
    <w:lvl w:ilvl="6" w:tplc="F3882C50">
      <w:start w:val="1"/>
      <w:numFmt w:val="decimal"/>
      <w:lvlText w:val="%7."/>
      <w:lvlJc w:val="left"/>
      <w:pPr>
        <w:ind w:left="5040" w:hanging="360"/>
      </w:pPr>
    </w:lvl>
    <w:lvl w:ilvl="7" w:tplc="816A2B5E">
      <w:start w:val="1"/>
      <w:numFmt w:val="lowerLetter"/>
      <w:lvlText w:val="%8."/>
      <w:lvlJc w:val="left"/>
      <w:pPr>
        <w:ind w:left="5760" w:hanging="360"/>
      </w:pPr>
    </w:lvl>
    <w:lvl w:ilvl="8" w:tplc="418AB8B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0"/>
  </w:num>
  <w:num w:numId="4">
    <w:abstractNumId w:val="3"/>
  </w:num>
  <w:num w:numId="5">
    <w:abstractNumId w:val="1"/>
  </w:num>
  <w:num w:numId="6">
    <w:abstractNumId w:val="6"/>
  </w:num>
  <w:num w:numId="7">
    <w:abstractNumId w:val="23"/>
  </w:num>
  <w:num w:numId="8">
    <w:abstractNumId w:val="2"/>
  </w:num>
  <w:num w:numId="9">
    <w:abstractNumId w:val="21"/>
  </w:num>
  <w:num w:numId="10">
    <w:abstractNumId w:val="4"/>
  </w:num>
  <w:num w:numId="11">
    <w:abstractNumId w:val="8"/>
  </w:num>
  <w:num w:numId="12">
    <w:abstractNumId w:val="19"/>
  </w:num>
  <w:num w:numId="13">
    <w:abstractNumId w:val="7"/>
  </w:num>
  <w:num w:numId="14">
    <w:abstractNumId w:val="5"/>
  </w:num>
  <w:num w:numId="15">
    <w:abstractNumId w:val="20"/>
  </w:num>
  <w:num w:numId="16">
    <w:abstractNumId w:val="13"/>
  </w:num>
  <w:num w:numId="17">
    <w:abstractNumId w:val="9"/>
  </w:num>
  <w:num w:numId="18">
    <w:abstractNumId w:val="14"/>
  </w:num>
  <w:num w:numId="19">
    <w:abstractNumId w:val="0"/>
  </w:num>
  <w:num w:numId="20">
    <w:abstractNumId w:val="16"/>
  </w:num>
  <w:num w:numId="21">
    <w:abstractNumId w:val="17"/>
  </w:num>
  <w:num w:numId="22">
    <w:abstractNumId w:val="18"/>
  </w:num>
  <w:num w:numId="23">
    <w:abstractNumId w:val="12"/>
  </w:num>
  <w:num w:numId="24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658"/>
    <w:rsid w:val="00001102"/>
    <w:rsid w:val="000021CA"/>
    <w:rsid w:val="00002277"/>
    <w:rsid w:val="00002AB0"/>
    <w:rsid w:val="00002B72"/>
    <w:rsid w:val="000037B1"/>
    <w:rsid w:val="00003E23"/>
    <w:rsid w:val="00003F25"/>
    <w:rsid w:val="00003F76"/>
    <w:rsid w:val="00004A4E"/>
    <w:rsid w:val="0000553C"/>
    <w:rsid w:val="00005B5C"/>
    <w:rsid w:val="00005DB5"/>
    <w:rsid w:val="000102FF"/>
    <w:rsid w:val="0001157C"/>
    <w:rsid w:val="00011972"/>
    <w:rsid w:val="00012274"/>
    <w:rsid w:val="00012AC9"/>
    <w:rsid w:val="00012D96"/>
    <w:rsid w:val="000133EC"/>
    <w:rsid w:val="0001466D"/>
    <w:rsid w:val="0001572E"/>
    <w:rsid w:val="00015D24"/>
    <w:rsid w:val="00017A64"/>
    <w:rsid w:val="000210A9"/>
    <w:rsid w:val="00021143"/>
    <w:rsid w:val="00022060"/>
    <w:rsid w:val="0002561C"/>
    <w:rsid w:val="000277EA"/>
    <w:rsid w:val="00027A22"/>
    <w:rsid w:val="00027DE7"/>
    <w:rsid w:val="00031AA4"/>
    <w:rsid w:val="00032A02"/>
    <w:rsid w:val="00032D8F"/>
    <w:rsid w:val="000335C4"/>
    <w:rsid w:val="00034A05"/>
    <w:rsid w:val="00034B9E"/>
    <w:rsid w:val="00036BEC"/>
    <w:rsid w:val="00037327"/>
    <w:rsid w:val="00037988"/>
    <w:rsid w:val="00037FAD"/>
    <w:rsid w:val="00040836"/>
    <w:rsid w:val="00040B7B"/>
    <w:rsid w:val="0004157F"/>
    <w:rsid w:val="00041A7F"/>
    <w:rsid w:val="000437AE"/>
    <w:rsid w:val="00045ED9"/>
    <w:rsid w:val="00046177"/>
    <w:rsid w:val="00051AE3"/>
    <w:rsid w:val="000526BF"/>
    <w:rsid w:val="0005356C"/>
    <w:rsid w:val="00057629"/>
    <w:rsid w:val="00060A19"/>
    <w:rsid w:val="00062DA9"/>
    <w:rsid w:val="00063EB5"/>
    <w:rsid w:val="000657A3"/>
    <w:rsid w:val="00066A04"/>
    <w:rsid w:val="00067574"/>
    <w:rsid w:val="00067D63"/>
    <w:rsid w:val="00071A2D"/>
    <w:rsid w:val="000724C7"/>
    <w:rsid w:val="0007415F"/>
    <w:rsid w:val="000772E2"/>
    <w:rsid w:val="00080250"/>
    <w:rsid w:val="00081217"/>
    <w:rsid w:val="00082DA3"/>
    <w:rsid w:val="00084F98"/>
    <w:rsid w:val="00085823"/>
    <w:rsid w:val="00087B70"/>
    <w:rsid w:val="00087D3A"/>
    <w:rsid w:val="0009061A"/>
    <w:rsid w:val="00091524"/>
    <w:rsid w:val="00092A5C"/>
    <w:rsid w:val="000930E8"/>
    <w:rsid w:val="00093601"/>
    <w:rsid w:val="00093B79"/>
    <w:rsid w:val="00094981"/>
    <w:rsid w:val="000952BF"/>
    <w:rsid w:val="000961E0"/>
    <w:rsid w:val="00096B0F"/>
    <w:rsid w:val="00096DD3"/>
    <w:rsid w:val="0009759A"/>
    <w:rsid w:val="000A1ACC"/>
    <w:rsid w:val="000A1B5A"/>
    <w:rsid w:val="000A1E1B"/>
    <w:rsid w:val="000A2552"/>
    <w:rsid w:val="000A35CB"/>
    <w:rsid w:val="000A519B"/>
    <w:rsid w:val="000A6AF8"/>
    <w:rsid w:val="000B0E96"/>
    <w:rsid w:val="000B2C0D"/>
    <w:rsid w:val="000B2C86"/>
    <w:rsid w:val="000B412B"/>
    <w:rsid w:val="000B4315"/>
    <w:rsid w:val="000B5886"/>
    <w:rsid w:val="000B5D65"/>
    <w:rsid w:val="000B68AA"/>
    <w:rsid w:val="000C054B"/>
    <w:rsid w:val="000C2681"/>
    <w:rsid w:val="000C2901"/>
    <w:rsid w:val="000C2AC0"/>
    <w:rsid w:val="000C34E2"/>
    <w:rsid w:val="000C3B1C"/>
    <w:rsid w:val="000C6867"/>
    <w:rsid w:val="000D2E23"/>
    <w:rsid w:val="000D2EB5"/>
    <w:rsid w:val="000D3A79"/>
    <w:rsid w:val="000D4141"/>
    <w:rsid w:val="000D49B2"/>
    <w:rsid w:val="000D639E"/>
    <w:rsid w:val="000D6E32"/>
    <w:rsid w:val="000D7B2E"/>
    <w:rsid w:val="000E002B"/>
    <w:rsid w:val="000E2A73"/>
    <w:rsid w:val="000E31DE"/>
    <w:rsid w:val="000E678E"/>
    <w:rsid w:val="000F0284"/>
    <w:rsid w:val="000F0589"/>
    <w:rsid w:val="000F0B4D"/>
    <w:rsid w:val="000F183A"/>
    <w:rsid w:val="000F1C8C"/>
    <w:rsid w:val="000F2691"/>
    <w:rsid w:val="000F29F2"/>
    <w:rsid w:val="000F79F3"/>
    <w:rsid w:val="00102B6D"/>
    <w:rsid w:val="00103160"/>
    <w:rsid w:val="0010548F"/>
    <w:rsid w:val="00106793"/>
    <w:rsid w:val="00106ACA"/>
    <w:rsid w:val="00106D5C"/>
    <w:rsid w:val="00106E4E"/>
    <w:rsid w:val="001074FE"/>
    <w:rsid w:val="00110D1B"/>
    <w:rsid w:val="00110D88"/>
    <w:rsid w:val="001116CE"/>
    <w:rsid w:val="00112026"/>
    <w:rsid w:val="00112FBE"/>
    <w:rsid w:val="001136D0"/>
    <w:rsid w:val="00113713"/>
    <w:rsid w:val="001137F7"/>
    <w:rsid w:val="00114260"/>
    <w:rsid w:val="00116008"/>
    <w:rsid w:val="00117DD7"/>
    <w:rsid w:val="001219AE"/>
    <w:rsid w:val="00121CA3"/>
    <w:rsid w:val="00123B0E"/>
    <w:rsid w:val="00123C2E"/>
    <w:rsid w:val="00124B6B"/>
    <w:rsid w:val="00124FCC"/>
    <w:rsid w:val="00126B43"/>
    <w:rsid w:val="00126BB3"/>
    <w:rsid w:val="00126CF1"/>
    <w:rsid w:val="00130447"/>
    <w:rsid w:val="001318A8"/>
    <w:rsid w:val="001318C4"/>
    <w:rsid w:val="00131E73"/>
    <w:rsid w:val="001324D1"/>
    <w:rsid w:val="00132872"/>
    <w:rsid w:val="00134BD6"/>
    <w:rsid w:val="0013550D"/>
    <w:rsid w:val="00136AFA"/>
    <w:rsid w:val="00136D8B"/>
    <w:rsid w:val="00136DE8"/>
    <w:rsid w:val="0014010F"/>
    <w:rsid w:val="00140CDB"/>
    <w:rsid w:val="0014177B"/>
    <w:rsid w:val="00142315"/>
    <w:rsid w:val="001428BF"/>
    <w:rsid w:val="00143E4D"/>
    <w:rsid w:val="00144192"/>
    <w:rsid w:val="0014518C"/>
    <w:rsid w:val="00150E02"/>
    <w:rsid w:val="00152996"/>
    <w:rsid w:val="0015359C"/>
    <w:rsid w:val="001537F4"/>
    <w:rsid w:val="00153DAF"/>
    <w:rsid w:val="00154348"/>
    <w:rsid w:val="00155449"/>
    <w:rsid w:val="00155458"/>
    <w:rsid w:val="00156E9C"/>
    <w:rsid w:val="00160371"/>
    <w:rsid w:val="00161D3A"/>
    <w:rsid w:val="00162258"/>
    <w:rsid w:val="001623C0"/>
    <w:rsid w:val="0016276D"/>
    <w:rsid w:val="001641D6"/>
    <w:rsid w:val="0016447D"/>
    <w:rsid w:val="00165C87"/>
    <w:rsid w:val="001703DF"/>
    <w:rsid w:val="00170B8E"/>
    <w:rsid w:val="001715C2"/>
    <w:rsid w:val="001715DE"/>
    <w:rsid w:val="00171995"/>
    <w:rsid w:val="00171BCC"/>
    <w:rsid w:val="00171C91"/>
    <w:rsid w:val="00172CD9"/>
    <w:rsid w:val="00173B87"/>
    <w:rsid w:val="0017475F"/>
    <w:rsid w:val="00174FBB"/>
    <w:rsid w:val="0017549F"/>
    <w:rsid w:val="001759AC"/>
    <w:rsid w:val="001761B0"/>
    <w:rsid w:val="00177C0E"/>
    <w:rsid w:val="00180FB8"/>
    <w:rsid w:val="001811D3"/>
    <w:rsid w:val="001812ED"/>
    <w:rsid w:val="001836A4"/>
    <w:rsid w:val="0018507A"/>
    <w:rsid w:val="00186131"/>
    <w:rsid w:val="001864C7"/>
    <w:rsid w:val="00186574"/>
    <w:rsid w:val="0018756C"/>
    <w:rsid w:val="00191488"/>
    <w:rsid w:val="0019153B"/>
    <w:rsid w:val="001918D8"/>
    <w:rsid w:val="0019208F"/>
    <w:rsid w:val="001923BB"/>
    <w:rsid w:val="0019256C"/>
    <w:rsid w:val="0019470A"/>
    <w:rsid w:val="00194FE3"/>
    <w:rsid w:val="00195AC6"/>
    <w:rsid w:val="0019605F"/>
    <w:rsid w:val="00196366"/>
    <w:rsid w:val="001971E6"/>
    <w:rsid w:val="00197298"/>
    <w:rsid w:val="001A136A"/>
    <w:rsid w:val="001A2D3D"/>
    <w:rsid w:val="001A3B22"/>
    <w:rsid w:val="001A4874"/>
    <w:rsid w:val="001A4ED2"/>
    <w:rsid w:val="001A6439"/>
    <w:rsid w:val="001A683D"/>
    <w:rsid w:val="001A7756"/>
    <w:rsid w:val="001B0193"/>
    <w:rsid w:val="001B0C5B"/>
    <w:rsid w:val="001B1893"/>
    <w:rsid w:val="001B1F81"/>
    <w:rsid w:val="001B20FE"/>
    <w:rsid w:val="001B2564"/>
    <w:rsid w:val="001B274A"/>
    <w:rsid w:val="001B39B3"/>
    <w:rsid w:val="001B3D11"/>
    <w:rsid w:val="001B4CA8"/>
    <w:rsid w:val="001B6750"/>
    <w:rsid w:val="001B6F5E"/>
    <w:rsid w:val="001C231E"/>
    <w:rsid w:val="001C54E0"/>
    <w:rsid w:val="001C5D90"/>
    <w:rsid w:val="001C6DF1"/>
    <w:rsid w:val="001C6F2D"/>
    <w:rsid w:val="001C7850"/>
    <w:rsid w:val="001C7A39"/>
    <w:rsid w:val="001D154A"/>
    <w:rsid w:val="001D178B"/>
    <w:rsid w:val="001D1CB2"/>
    <w:rsid w:val="001D2B9B"/>
    <w:rsid w:val="001D47FB"/>
    <w:rsid w:val="001D4C19"/>
    <w:rsid w:val="001D569E"/>
    <w:rsid w:val="001D5DC1"/>
    <w:rsid w:val="001D6079"/>
    <w:rsid w:val="001D7294"/>
    <w:rsid w:val="001D7786"/>
    <w:rsid w:val="001D7B2D"/>
    <w:rsid w:val="001E31DE"/>
    <w:rsid w:val="001E5542"/>
    <w:rsid w:val="001E577C"/>
    <w:rsid w:val="001E6315"/>
    <w:rsid w:val="001E6E71"/>
    <w:rsid w:val="001F1457"/>
    <w:rsid w:val="001F2AE2"/>
    <w:rsid w:val="001F37F8"/>
    <w:rsid w:val="001F3B16"/>
    <w:rsid w:val="001F4476"/>
    <w:rsid w:val="001F4FDD"/>
    <w:rsid w:val="001F5647"/>
    <w:rsid w:val="001F5D33"/>
    <w:rsid w:val="001F6352"/>
    <w:rsid w:val="001F6D3C"/>
    <w:rsid w:val="001F7D71"/>
    <w:rsid w:val="0020013C"/>
    <w:rsid w:val="002006E7"/>
    <w:rsid w:val="00200BC4"/>
    <w:rsid w:val="002025E3"/>
    <w:rsid w:val="00203776"/>
    <w:rsid w:val="00203A7C"/>
    <w:rsid w:val="00204A77"/>
    <w:rsid w:val="00205730"/>
    <w:rsid w:val="00205E8C"/>
    <w:rsid w:val="00207880"/>
    <w:rsid w:val="00210024"/>
    <w:rsid w:val="00210426"/>
    <w:rsid w:val="00210A8C"/>
    <w:rsid w:val="002136ED"/>
    <w:rsid w:val="0021460A"/>
    <w:rsid w:val="002146C4"/>
    <w:rsid w:val="0021716A"/>
    <w:rsid w:val="0021781D"/>
    <w:rsid w:val="002179A0"/>
    <w:rsid w:val="00217A9F"/>
    <w:rsid w:val="00220233"/>
    <w:rsid w:val="00220776"/>
    <w:rsid w:val="00221BCA"/>
    <w:rsid w:val="0022222B"/>
    <w:rsid w:val="00222841"/>
    <w:rsid w:val="00222887"/>
    <w:rsid w:val="00222FEB"/>
    <w:rsid w:val="00223C4F"/>
    <w:rsid w:val="0022618D"/>
    <w:rsid w:val="00226816"/>
    <w:rsid w:val="0022688D"/>
    <w:rsid w:val="00226A99"/>
    <w:rsid w:val="00226D18"/>
    <w:rsid w:val="002270B0"/>
    <w:rsid w:val="00230140"/>
    <w:rsid w:val="0023091B"/>
    <w:rsid w:val="00233BCA"/>
    <w:rsid w:val="00233CA5"/>
    <w:rsid w:val="00234247"/>
    <w:rsid w:val="00235516"/>
    <w:rsid w:val="00235A6C"/>
    <w:rsid w:val="00236AFB"/>
    <w:rsid w:val="00237449"/>
    <w:rsid w:val="00237754"/>
    <w:rsid w:val="00240132"/>
    <w:rsid w:val="002402DA"/>
    <w:rsid w:val="00241567"/>
    <w:rsid w:val="002419B9"/>
    <w:rsid w:val="002422B7"/>
    <w:rsid w:val="0024263F"/>
    <w:rsid w:val="00242B11"/>
    <w:rsid w:val="00242E15"/>
    <w:rsid w:val="002434EC"/>
    <w:rsid w:val="00243BDA"/>
    <w:rsid w:val="00243C38"/>
    <w:rsid w:val="002441DB"/>
    <w:rsid w:val="0024533F"/>
    <w:rsid w:val="0024601D"/>
    <w:rsid w:val="0024604F"/>
    <w:rsid w:val="002473F2"/>
    <w:rsid w:val="0025012C"/>
    <w:rsid w:val="00251A6B"/>
    <w:rsid w:val="00252C04"/>
    <w:rsid w:val="00253A52"/>
    <w:rsid w:val="00253F70"/>
    <w:rsid w:val="00254BFE"/>
    <w:rsid w:val="002557EA"/>
    <w:rsid w:val="00257594"/>
    <w:rsid w:val="0025781D"/>
    <w:rsid w:val="002600DE"/>
    <w:rsid w:val="0026014F"/>
    <w:rsid w:val="002601F8"/>
    <w:rsid w:val="00261E14"/>
    <w:rsid w:val="002633CB"/>
    <w:rsid w:val="00263CA8"/>
    <w:rsid w:val="00265131"/>
    <w:rsid w:val="0026590F"/>
    <w:rsid w:val="0026656B"/>
    <w:rsid w:val="002679C5"/>
    <w:rsid w:val="00270216"/>
    <w:rsid w:val="0027142F"/>
    <w:rsid w:val="00271C0D"/>
    <w:rsid w:val="00272370"/>
    <w:rsid w:val="002732F5"/>
    <w:rsid w:val="00274AFB"/>
    <w:rsid w:val="002750AC"/>
    <w:rsid w:val="00275108"/>
    <w:rsid w:val="00275802"/>
    <w:rsid w:val="00275F80"/>
    <w:rsid w:val="002761EC"/>
    <w:rsid w:val="00280B46"/>
    <w:rsid w:val="00280ED8"/>
    <w:rsid w:val="00281BA6"/>
    <w:rsid w:val="0028216B"/>
    <w:rsid w:val="00282700"/>
    <w:rsid w:val="00282896"/>
    <w:rsid w:val="0028312E"/>
    <w:rsid w:val="002835CF"/>
    <w:rsid w:val="002850B5"/>
    <w:rsid w:val="00285393"/>
    <w:rsid w:val="00286F93"/>
    <w:rsid w:val="002878A7"/>
    <w:rsid w:val="00291026"/>
    <w:rsid w:val="0029163A"/>
    <w:rsid w:val="00291C04"/>
    <w:rsid w:val="00292235"/>
    <w:rsid w:val="00292299"/>
    <w:rsid w:val="002922E3"/>
    <w:rsid w:val="00293E19"/>
    <w:rsid w:val="002953CF"/>
    <w:rsid w:val="00295608"/>
    <w:rsid w:val="00295ADF"/>
    <w:rsid w:val="0029634B"/>
    <w:rsid w:val="00296ABE"/>
    <w:rsid w:val="002A006C"/>
    <w:rsid w:val="002A020C"/>
    <w:rsid w:val="002A0221"/>
    <w:rsid w:val="002A1E8A"/>
    <w:rsid w:val="002A2B48"/>
    <w:rsid w:val="002A35B6"/>
    <w:rsid w:val="002A3B4C"/>
    <w:rsid w:val="002A5825"/>
    <w:rsid w:val="002A591C"/>
    <w:rsid w:val="002A62C6"/>
    <w:rsid w:val="002A6695"/>
    <w:rsid w:val="002A7770"/>
    <w:rsid w:val="002B1397"/>
    <w:rsid w:val="002B1D8E"/>
    <w:rsid w:val="002B3F01"/>
    <w:rsid w:val="002B4B57"/>
    <w:rsid w:val="002B54B3"/>
    <w:rsid w:val="002B56B8"/>
    <w:rsid w:val="002B5807"/>
    <w:rsid w:val="002B5ABB"/>
    <w:rsid w:val="002B7E1C"/>
    <w:rsid w:val="002C01D5"/>
    <w:rsid w:val="002C0989"/>
    <w:rsid w:val="002C1FD6"/>
    <w:rsid w:val="002C31AB"/>
    <w:rsid w:val="002C6E9C"/>
    <w:rsid w:val="002C75C7"/>
    <w:rsid w:val="002D00A4"/>
    <w:rsid w:val="002D14A6"/>
    <w:rsid w:val="002D1FA5"/>
    <w:rsid w:val="002D298D"/>
    <w:rsid w:val="002D2B97"/>
    <w:rsid w:val="002D43EC"/>
    <w:rsid w:val="002D4F72"/>
    <w:rsid w:val="002D55A6"/>
    <w:rsid w:val="002D59D9"/>
    <w:rsid w:val="002D5C34"/>
    <w:rsid w:val="002D6901"/>
    <w:rsid w:val="002E0912"/>
    <w:rsid w:val="002E09BD"/>
    <w:rsid w:val="002E0D51"/>
    <w:rsid w:val="002E1D88"/>
    <w:rsid w:val="002E24EA"/>
    <w:rsid w:val="002E3637"/>
    <w:rsid w:val="002E3E88"/>
    <w:rsid w:val="002E4A11"/>
    <w:rsid w:val="002E5364"/>
    <w:rsid w:val="002E5DAC"/>
    <w:rsid w:val="002E7691"/>
    <w:rsid w:val="002F02A2"/>
    <w:rsid w:val="002F0B65"/>
    <w:rsid w:val="002F2113"/>
    <w:rsid w:val="002F2262"/>
    <w:rsid w:val="002F27E9"/>
    <w:rsid w:val="002F2DF5"/>
    <w:rsid w:val="002F5BBA"/>
    <w:rsid w:val="002F71F5"/>
    <w:rsid w:val="002F7659"/>
    <w:rsid w:val="002F7765"/>
    <w:rsid w:val="003017FF"/>
    <w:rsid w:val="00301B0B"/>
    <w:rsid w:val="00303D22"/>
    <w:rsid w:val="00304184"/>
    <w:rsid w:val="00304466"/>
    <w:rsid w:val="00305F45"/>
    <w:rsid w:val="0030739D"/>
    <w:rsid w:val="0030772D"/>
    <w:rsid w:val="003077B4"/>
    <w:rsid w:val="00307F60"/>
    <w:rsid w:val="00310D7A"/>
    <w:rsid w:val="003119DD"/>
    <w:rsid w:val="00311BD9"/>
    <w:rsid w:val="0031365F"/>
    <w:rsid w:val="00314ABC"/>
    <w:rsid w:val="00315418"/>
    <w:rsid w:val="00315F57"/>
    <w:rsid w:val="003162A9"/>
    <w:rsid w:val="00317B32"/>
    <w:rsid w:val="00317C60"/>
    <w:rsid w:val="00322EA4"/>
    <w:rsid w:val="00322F7E"/>
    <w:rsid w:val="0032319A"/>
    <w:rsid w:val="003232D6"/>
    <w:rsid w:val="00323C54"/>
    <w:rsid w:val="00323CCE"/>
    <w:rsid w:val="003242D3"/>
    <w:rsid w:val="00325336"/>
    <w:rsid w:val="00327383"/>
    <w:rsid w:val="003275FE"/>
    <w:rsid w:val="00327BE6"/>
    <w:rsid w:val="00333EB6"/>
    <w:rsid w:val="003352DF"/>
    <w:rsid w:val="003365EF"/>
    <w:rsid w:val="00337D63"/>
    <w:rsid w:val="003428F0"/>
    <w:rsid w:val="003438A6"/>
    <w:rsid w:val="00344A18"/>
    <w:rsid w:val="00350811"/>
    <w:rsid w:val="0035221F"/>
    <w:rsid w:val="00352564"/>
    <w:rsid w:val="00352761"/>
    <w:rsid w:val="003527BE"/>
    <w:rsid w:val="003539C7"/>
    <w:rsid w:val="003567DC"/>
    <w:rsid w:val="00356FC8"/>
    <w:rsid w:val="00360628"/>
    <w:rsid w:val="00360BFF"/>
    <w:rsid w:val="00362CFE"/>
    <w:rsid w:val="00362D0B"/>
    <w:rsid w:val="00362DCD"/>
    <w:rsid w:val="00364752"/>
    <w:rsid w:val="00364948"/>
    <w:rsid w:val="003655DA"/>
    <w:rsid w:val="00366073"/>
    <w:rsid w:val="003675D2"/>
    <w:rsid w:val="00367E12"/>
    <w:rsid w:val="00371CCF"/>
    <w:rsid w:val="00374486"/>
    <w:rsid w:val="00374607"/>
    <w:rsid w:val="003753AD"/>
    <w:rsid w:val="00377622"/>
    <w:rsid w:val="00380233"/>
    <w:rsid w:val="003812B5"/>
    <w:rsid w:val="003816C2"/>
    <w:rsid w:val="0038194E"/>
    <w:rsid w:val="00382EEB"/>
    <w:rsid w:val="003832E9"/>
    <w:rsid w:val="00383FC7"/>
    <w:rsid w:val="003866C4"/>
    <w:rsid w:val="00387F8E"/>
    <w:rsid w:val="00393117"/>
    <w:rsid w:val="0039361A"/>
    <w:rsid w:val="00393A1F"/>
    <w:rsid w:val="003943F7"/>
    <w:rsid w:val="003958A9"/>
    <w:rsid w:val="00395976"/>
    <w:rsid w:val="00396BB6"/>
    <w:rsid w:val="003A004E"/>
    <w:rsid w:val="003A1646"/>
    <w:rsid w:val="003A1649"/>
    <w:rsid w:val="003A1A45"/>
    <w:rsid w:val="003A3361"/>
    <w:rsid w:val="003A42CD"/>
    <w:rsid w:val="003A433E"/>
    <w:rsid w:val="003A4C24"/>
    <w:rsid w:val="003A5F15"/>
    <w:rsid w:val="003A62C9"/>
    <w:rsid w:val="003A67BB"/>
    <w:rsid w:val="003B148D"/>
    <w:rsid w:val="003B29D1"/>
    <w:rsid w:val="003B2EF1"/>
    <w:rsid w:val="003B312B"/>
    <w:rsid w:val="003B4C2F"/>
    <w:rsid w:val="003B4E1B"/>
    <w:rsid w:val="003B5681"/>
    <w:rsid w:val="003B5EBD"/>
    <w:rsid w:val="003B6338"/>
    <w:rsid w:val="003B6947"/>
    <w:rsid w:val="003C18CD"/>
    <w:rsid w:val="003C1942"/>
    <w:rsid w:val="003C5EE2"/>
    <w:rsid w:val="003C646A"/>
    <w:rsid w:val="003C6A8B"/>
    <w:rsid w:val="003D246A"/>
    <w:rsid w:val="003D2524"/>
    <w:rsid w:val="003D3533"/>
    <w:rsid w:val="003D3A7D"/>
    <w:rsid w:val="003D41B0"/>
    <w:rsid w:val="003D4318"/>
    <w:rsid w:val="003D4C90"/>
    <w:rsid w:val="003D4D17"/>
    <w:rsid w:val="003D529F"/>
    <w:rsid w:val="003D5853"/>
    <w:rsid w:val="003D595D"/>
    <w:rsid w:val="003D650F"/>
    <w:rsid w:val="003D6543"/>
    <w:rsid w:val="003D6EE0"/>
    <w:rsid w:val="003E094D"/>
    <w:rsid w:val="003E0DFA"/>
    <w:rsid w:val="003E0E4D"/>
    <w:rsid w:val="003E483F"/>
    <w:rsid w:val="003E54E0"/>
    <w:rsid w:val="003E6441"/>
    <w:rsid w:val="003E7694"/>
    <w:rsid w:val="003F04CF"/>
    <w:rsid w:val="003F11FE"/>
    <w:rsid w:val="003F1DD9"/>
    <w:rsid w:val="003F3211"/>
    <w:rsid w:val="003F360B"/>
    <w:rsid w:val="003F61CD"/>
    <w:rsid w:val="003F7DFF"/>
    <w:rsid w:val="004012D6"/>
    <w:rsid w:val="00401479"/>
    <w:rsid w:val="0040350E"/>
    <w:rsid w:val="004042FC"/>
    <w:rsid w:val="0040477E"/>
    <w:rsid w:val="00407DC9"/>
    <w:rsid w:val="00411571"/>
    <w:rsid w:val="004119C3"/>
    <w:rsid w:val="00411F8F"/>
    <w:rsid w:val="00413511"/>
    <w:rsid w:val="00413C0E"/>
    <w:rsid w:val="00413ECC"/>
    <w:rsid w:val="0041482F"/>
    <w:rsid w:val="004155AB"/>
    <w:rsid w:val="004156D9"/>
    <w:rsid w:val="004158CB"/>
    <w:rsid w:val="00417B2C"/>
    <w:rsid w:val="00417FC0"/>
    <w:rsid w:val="004211F1"/>
    <w:rsid w:val="00421D52"/>
    <w:rsid w:val="00422512"/>
    <w:rsid w:val="00422848"/>
    <w:rsid w:val="004251BD"/>
    <w:rsid w:val="00427C8E"/>
    <w:rsid w:val="00427C92"/>
    <w:rsid w:val="00427D9F"/>
    <w:rsid w:val="004307C2"/>
    <w:rsid w:val="00432DF9"/>
    <w:rsid w:val="00433A84"/>
    <w:rsid w:val="00434697"/>
    <w:rsid w:val="00434C7E"/>
    <w:rsid w:val="00437A9A"/>
    <w:rsid w:val="00440646"/>
    <w:rsid w:val="00441303"/>
    <w:rsid w:val="0044175E"/>
    <w:rsid w:val="00441FC3"/>
    <w:rsid w:val="00444794"/>
    <w:rsid w:val="00446307"/>
    <w:rsid w:val="00446F95"/>
    <w:rsid w:val="004476E8"/>
    <w:rsid w:val="0045102B"/>
    <w:rsid w:val="00453952"/>
    <w:rsid w:val="00455393"/>
    <w:rsid w:val="00455BB6"/>
    <w:rsid w:val="00460156"/>
    <w:rsid w:val="0046029C"/>
    <w:rsid w:val="00460C44"/>
    <w:rsid w:val="0046114B"/>
    <w:rsid w:val="0046364F"/>
    <w:rsid w:val="00464932"/>
    <w:rsid w:val="00465EB7"/>
    <w:rsid w:val="004679E7"/>
    <w:rsid w:val="004704F2"/>
    <w:rsid w:val="0047056E"/>
    <w:rsid w:val="00470A85"/>
    <w:rsid w:val="00471F15"/>
    <w:rsid w:val="004735F5"/>
    <w:rsid w:val="004747A0"/>
    <w:rsid w:val="00474CAF"/>
    <w:rsid w:val="00474F91"/>
    <w:rsid w:val="004760EC"/>
    <w:rsid w:val="004768FB"/>
    <w:rsid w:val="00477067"/>
    <w:rsid w:val="00477399"/>
    <w:rsid w:val="004805C4"/>
    <w:rsid w:val="00480C88"/>
    <w:rsid w:val="0048341C"/>
    <w:rsid w:val="00483B30"/>
    <w:rsid w:val="0048511E"/>
    <w:rsid w:val="00490605"/>
    <w:rsid w:val="004909D7"/>
    <w:rsid w:val="00491FCD"/>
    <w:rsid w:val="004922BE"/>
    <w:rsid w:val="00492332"/>
    <w:rsid w:val="0049265A"/>
    <w:rsid w:val="00492A87"/>
    <w:rsid w:val="00492F81"/>
    <w:rsid w:val="00495FF3"/>
    <w:rsid w:val="0049683E"/>
    <w:rsid w:val="004A3345"/>
    <w:rsid w:val="004A3E23"/>
    <w:rsid w:val="004A4173"/>
    <w:rsid w:val="004A58AB"/>
    <w:rsid w:val="004A5E5A"/>
    <w:rsid w:val="004A650D"/>
    <w:rsid w:val="004A7927"/>
    <w:rsid w:val="004A7D79"/>
    <w:rsid w:val="004B158E"/>
    <w:rsid w:val="004B275B"/>
    <w:rsid w:val="004B27C6"/>
    <w:rsid w:val="004B592F"/>
    <w:rsid w:val="004B6887"/>
    <w:rsid w:val="004B6ED1"/>
    <w:rsid w:val="004C13B8"/>
    <w:rsid w:val="004C1ACF"/>
    <w:rsid w:val="004C2C61"/>
    <w:rsid w:val="004C2D06"/>
    <w:rsid w:val="004C5C16"/>
    <w:rsid w:val="004C77E0"/>
    <w:rsid w:val="004C7C02"/>
    <w:rsid w:val="004D195A"/>
    <w:rsid w:val="004D1FC7"/>
    <w:rsid w:val="004D25A2"/>
    <w:rsid w:val="004D30DE"/>
    <w:rsid w:val="004D3D5D"/>
    <w:rsid w:val="004D49FB"/>
    <w:rsid w:val="004D5477"/>
    <w:rsid w:val="004D55A4"/>
    <w:rsid w:val="004D56CE"/>
    <w:rsid w:val="004D5BF4"/>
    <w:rsid w:val="004D6942"/>
    <w:rsid w:val="004D74D3"/>
    <w:rsid w:val="004D7DA4"/>
    <w:rsid w:val="004E029D"/>
    <w:rsid w:val="004E0AC7"/>
    <w:rsid w:val="004E1667"/>
    <w:rsid w:val="004E2062"/>
    <w:rsid w:val="004E430C"/>
    <w:rsid w:val="004E4E42"/>
    <w:rsid w:val="004E514D"/>
    <w:rsid w:val="004E68B2"/>
    <w:rsid w:val="004E720D"/>
    <w:rsid w:val="004F08B4"/>
    <w:rsid w:val="004F08DA"/>
    <w:rsid w:val="004F188A"/>
    <w:rsid w:val="004F45DC"/>
    <w:rsid w:val="004F6519"/>
    <w:rsid w:val="00502993"/>
    <w:rsid w:val="00502AA5"/>
    <w:rsid w:val="00503C98"/>
    <w:rsid w:val="00503DA1"/>
    <w:rsid w:val="005052E5"/>
    <w:rsid w:val="00506292"/>
    <w:rsid w:val="005101DA"/>
    <w:rsid w:val="005107F1"/>
    <w:rsid w:val="00511B06"/>
    <w:rsid w:val="005141B3"/>
    <w:rsid w:val="005148EA"/>
    <w:rsid w:val="00514ACC"/>
    <w:rsid w:val="005150E5"/>
    <w:rsid w:val="00515AA1"/>
    <w:rsid w:val="00515CEB"/>
    <w:rsid w:val="0051696E"/>
    <w:rsid w:val="005173E4"/>
    <w:rsid w:val="0052246C"/>
    <w:rsid w:val="00522743"/>
    <w:rsid w:val="00522886"/>
    <w:rsid w:val="00522BD8"/>
    <w:rsid w:val="00527811"/>
    <w:rsid w:val="00527BEB"/>
    <w:rsid w:val="005304A6"/>
    <w:rsid w:val="00530D75"/>
    <w:rsid w:val="005317FD"/>
    <w:rsid w:val="00531DF9"/>
    <w:rsid w:val="00533DB8"/>
    <w:rsid w:val="00533EC2"/>
    <w:rsid w:val="00536C64"/>
    <w:rsid w:val="005407FC"/>
    <w:rsid w:val="00540859"/>
    <w:rsid w:val="00543763"/>
    <w:rsid w:val="00544758"/>
    <w:rsid w:val="005461C9"/>
    <w:rsid w:val="00546894"/>
    <w:rsid w:val="00547F2B"/>
    <w:rsid w:val="00550FF6"/>
    <w:rsid w:val="00553311"/>
    <w:rsid w:val="00553A9F"/>
    <w:rsid w:val="00555DF8"/>
    <w:rsid w:val="005560C0"/>
    <w:rsid w:val="0055725A"/>
    <w:rsid w:val="00560741"/>
    <w:rsid w:val="0056115F"/>
    <w:rsid w:val="00563050"/>
    <w:rsid w:val="00563F68"/>
    <w:rsid w:val="00564215"/>
    <w:rsid w:val="005654F5"/>
    <w:rsid w:val="00565574"/>
    <w:rsid w:val="005658A0"/>
    <w:rsid w:val="00566C78"/>
    <w:rsid w:val="00567936"/>
    <w:rsid w:val="005701B4"/>
    <w:rsid w:val="00570E48"/>
    <w:rsid w:val="005710C3"/>
    <w:rsid w:val="005712BA"/>
    <w:rsid w:val="0057264E"/>
    <w:rsid w:val="005738B2"/>
    <w:rsid w:val="00574987"/>
    <w:rsid w:val="00576978"/>
    <w:rsid w:val="00576DCA"/>
    <w:rsid w:val="005776BC"/>
    <w:rsid w:val="00577751"/>
    <w:rsid w:val="00577F8A"/>
    <w:rsid w:val="00580724"/>
    <w:rsid w:val="0058073E"/>
    <w:rsid w:val="005816FE"/>
    <w:rsid w:val="00583CEF"/>
    <w:rsid w:val="00585336"/>
    <w:rsid w:val="00585563"/>
    <w:rsid w:val="00585FEE"/>
    <w:rsid w:val="00586DFE"/>
    <w:rsid w:val="005873A3"/>
    <w:rsid w:val="00587CF3"/>
    <w:rsid w:val="00587FDD"/>
    <w:rsid w:val="0059077E"/>
    <w:rsid w:val="005908FC"/>
    <w:rsid w:val="00591021"/>
    <w:rsid w:val="00592831"/>
    <w:rsid w:val="00594DEA"/>
    <w:rsid w:val="0059722F"/>
    <w:rsid w:val="00597AD9"/>
    <w:rsid w:val="005A0046"/>
    <w:rsid w:val="005A029D"/>
    <w:rsid w:val="005A0694"/>
    <w:rsid w:val="005A072A"/>
    <w:rsid w:val="005A0755"/>
    <w:rsid w:val="005A0A84"/>
    <w:rsid w:val="005A3297"/>
    <w:rsid w:val="005A4D5E"/>
    <w:rsid w:val="005A5730"/>
    <w:rsid w:val="005A683C"/>
    <w:rsid w:val="005A716B"/>
    <w:rsid w:val="005A7CC5"/>
    <w:rsid w:val="005B0D27"/>
    <w:rsid w:val="005B0E40"/>
    <w:rsid w:val="005B1149"/>
    <w:rsid w:val="005B1306"/>
    <w:rsid w:val="005B2443"/>
    <w:rsid w:val="005B2791"/>
    <w:rsid w:val="005B2EBB"/>
    <w:rsid w:val="005B3363"/>
    <w:rsid w:val="005B53EF"/>
    <w:rsid w:val="005B62D0"/>
    <w:rsid w:val="005C0164"/>
    <w:rsid w:val="005C0E1C"/>
    <w:rsid w:val="005C19D9"/>
    <w:rsid w:val="005C2BD3"/>
    <w:rsid w:val="005C2E9C"/>
    <w:rsid w:val="005C3EB6"/>
    <w:rsid w:val="005C54CF"/>
    <w:rsid w:val="005C6384"/>
    <w:rsid w:val="005C6508"/>
    <w:rsid w:val="005C6FAF"/>
    <w:rsid w:val="005C7040"/>
    <w:rsid w:val="005C70A9"/>
    <w:rsid w:val="005C7515"/>
    <w:rsid w:val="005C7C05"/>
    <w:rsid w:val="005D2525"/>
    <w:rsid w:val="005D2E78"/>
    <w:rsid w:val="005D4784"/>
    <w:rsid w:val="005D69FF"/>
    <w:rsid w:val="005D729E"/>
    <w:rsid w:val="005D78F2"/>
    <w:rsid w:val="005E1F9D"/>
    <w:rsid w:val="005E2205"/>
    <w:rsid w:val="005E3AED"/>
    <w:rsid w:val="005E47B8"/>
    <w:rsid w:val="005E4A94"/>
    <w:rsid w:val="005E4D1C"/>
    <w:rsid w:val="005E5779"/>
    <w:rsid w:val="005E619E"/>
    <w:rsid w:val="005E6307"/>
    <w:rsid w:val="005E6495"/>
    <w:rsid w:val="005E6C06"/>
    <w:rsid w:val="005E6D41"/>
    <w:rsid w:val="005E6D95"/>
    <w:rsid w:val="005E78AF"/>
    <w:rsid w:val="005E78FC"/>
    <w:rsid w:val="005F0491"/>
    <w:rsid w:val="005F15DB"/>
    <w:rsid w:val="005F1F64"/>
    <w:rsid w:val="005F21AA"/>
    <w:rsid w:val="005F25B5"/>
    <w:rsid w:val="005F341F"/>
    <w:rsid w:val="005F45A2"/>
    <w:rsid w:val="005F4FD9"/>
    <w:rsid w:val="005F5642"/>
    <w:rsid w:val="005F5FE9"/>
    <w:rsid w:val="005F6ABE"/>
    <w:rsid w:val="00601156"/>
    <w:rsid w:val="00602B56"/>
    <w:rsid w:val="006036D1"/>
    <w:rsid w:val="006040E3"/>
    <w:rsid w:val="00606739"/>
    <w:rsid w:val="00610ACA"/>
    <w:rsid w:val="00614213"/>
    <w:rsid w:val="0061635F"/>
    <w:rsid w:val="00616C75"/>
    <w:rsid w:val="00616D13"/>
    <w:rsid w:val="00616E96"/>
    <w:rsid w:val="00617587"/>
    <w:rsid w:val="00620184"/>
    <w:rsid w:val="00620DD7"/>
    <w:rsid w:val="0062100D"/>
    <w:rsid w:val="00621F30"/>
    <w:rsid w:val="00623667"/>
    <w:rsid w:val="006236B8"/>
    <w:rsid w:val="00623A5F"/>
    <w:rsid w:val="00624DB8"/>
    <w:rsid w:val="00626BB3"/>
    <w:rsid w:val="00627A4E"/>
    <w:rsid w:val="00627F2D"/>
    <w:rsid w:val="00630CE9"/>
    <w:rsid w:val="00631846"/>
    <w:rsid w:val="00633952"/>
    <w:rsid w:val="00634319"/>
    <w:rsid w:val="00634648"/>
    <w:rsid w:val="0063473D"/>
    <w:rsid w:val="00635097"/>
    <w:rsid w:val="00635754"/>
    <w:rsid w:val="006403E0"/>
    <w:rsid w:val="0064052F"/>
    <w:rsid w:val="0064072D"/>
    <w:rsid w:val="00642759"/>
    <w:rsid w:val="006428A5"/>
    <w:rsid w:val="00643E1D"/>
    <w:rsid w:val="00644ED3"/>
    <w:rsid w:val="00647B91"/>
    <w:rsid w:val="0065003F"/>
    <w:rsid w:val="0065034A"/>
    <w:rsid w:val="0065392C"/>
    <w:rsid w:val="00653984"/>
    <w:rsid w:val="0065646B"/>
    <w:rsid w:val="00656747"/>
    <w:rsid w:val="006569B2"/>
    <w:rsid w:val="00657DD9"/>
    <w:rsid w:val="00664E2F"/>
    <w:rsid w:val="006651CD"/>
    <w:rsid w:val="0066612F"/>
    <w:rsid w:val="006713D0"/>
    <w:rsid w:val="00673015"/>
    <w:rsid w:val="0067392F"/>
    <w:rsid w:val="006753E7"/>
    <w:rsid w:val="00675A71"/>
    <w:rsid w:val="00676C51"/>
    <w:rsid w:val="00676C89"/>
    <w:rsid w:val="00680CAA"/>
    <w:rsid w:val="0068420E"/>
    <w:rsid w:val="0068693C"/>
    <w:rsid w:val="00687AB3"/>
    <w:rsid w:val="006900D8"/>
    <w:rsid w:val="00690960"/>
    <w:rsid w:val="00691240"/>
    <w:rsid w:val="00691433"/>
    <w:rsid w:val="00692272"/>
    <w:rsid w:val="00692DE6"/>
    <w:rsid w:val="00694751"/>
    <w:rsid w:val="00694ABB"/>
    <w:rsid w:val="00694B81"/>
    <w:rsid w:val="00695C1F"/>
    <w:rsid w:val="00696DC3"/>
    <w:rsid w:val="00696F64"/>
    <w:rsid w:val="006A0813"/>
    <w:rsid w:val="006A091A"/>
    <w:rsid w:val="006A19BE"/>
    <w:rsid w:val="006A2116"/>
    <w:rsid w:val="006A483B"/>
    <w:rsid w:val="006A567E"/>
    <w:rsid w:val="006A5CCD"/>
    <w:rsid w:val="006A62E8"/>
    <w:rsid w:val="006B12CE"/>
    <w:rsid w:val="006B208C"/>
    <w:rsid w:val="006B35D9"/>
    <w:rsid w:val="006B39D4"/>
    <w:rsid w:val="006B5A20"/>
    <w:rsid w:val="006B6CD9"/>
    <w:rsid w:val="006B6D6D"/>
    <w:rsid w:val="006B750B"/>
    <w:rsid w:val="006C015B"/>
    <w:rsid w:val="006C033B"/>
    <w:rsid w:val="006C0EEE"/>
    <w:rsid w:val="006C1678"/>
    <w:rsid w:val="006C2587"/>
    <w:rsid w:val="006C4D9E"/>
    <w:rsid w:val="006C6081"/>
    <w:rsid w:val="006C683B"/>
    <w:rsid w:val="006C686F"/>
    <w:rsid w:val="006D000C"/>
    <w:rsid w:val="006D01A3"/>
    <w:rsid w:val="006D08FF"/>
    <w:rsid w:val="006D0EAA"/>
    <w:rsid w:val="006D0FCE"/>
    <w:rsid w:val="006D1B4D"/>
    <w:rsid w:val="006D21BF"/>
    <w:rsid w:val="006D46C4"/>
    <w:rsid w:val="006D5AEF"/>
    <w:rsid w:val="006D5C62"/>
    <w:rsid w:val="006D62EB"/>
    <w:rsid w:val="006D73CE"/>
    <w:rsid w:val="006D789B"/>
    <w:rsid w:val="006D7E8D"/>
    <w:rsid w:val="006E0072"/>
    <w:rsid w:val="006E0204"/>
    <w:rsid w:val="006E1133"/>
    <w:rsid w:val="006E1D27"/>
    <w:rsid w:val="006E3369"/>
    <w:rsid w:val="006E4F3B"/>
    <w:rsid w:val="006F007F"/>
    <w:rsid w:val="006F02BB"/>
    <w:rsid w:val="006F15B9"/>
    <w:rsid w:val="006F1E2F"/>
    <w:rsid w:val="006F291E"/>
    <w:rsid w:val="006F3479"/>
    <w:rsid w:val="006F4C56"/>
    <w:rsid w:val="006F4F91"/>
    <w:rsid w:val="006F502D"/>
    <w:rsid w:val="006F50BE"/>
    <w:rsid w:val="006F65C1"/>
    <w:rsid w:val="007030D7"/>
    <w:rsid w:val="00705B5E"/>
    <w:rsid w:val="00710BD3"/>
    <w:rsid w:val="00710CD7"/>
    <w:rsid w:val="00712E4B"/>
    <w:rsid w:val="00713F98"/>
    <w:rsid w:val="0071485F"/>
    <w:rsid w:val="00714F4D"/>
    <w:rsid w:val="00715094"/>
    <w:rsid w:val="007152EC"/>
    <w:rsid w:val="00715B64"/>
    <w:rsid w:val="00715E11"/>
    <w:rsid w:val="00716698"/>
    <w:rsid w:val="00716A0A"/>
    <w:rsid w:val="00716AFA"/>
    <w:rsid w:val="007172AC"/>
    <w:rsid w:val="007221E1"/>
    <w:rsid w:val="00722DF3"/>
    <w:rsid w:val="00723341"/>
    <w:rsid w:val="00723D31"/>
    <w:rsid w:val="00723D46"/>
    <w:rsid w:val="00724B8B"/>
    <w:rsid w:val="00726198"/>
    <w:rsid w:val="00726739"/>
    <w:rsid w:val="007271F6"/>
    <w:rsid w:val="00727C50"/>
    <w:rsid w:val="00730702"/>
    <w:rsid w:val="00730853"/>
    <w:rsid w:val="00730D1B"/>
    <w:rsid w:val="00731F15"/>
    <w:rsid w:val="0073215E"/>
    <w:rsid w:val="007331C1"/>
    <w:rsid w:val="007332E6"/>
    <w:rsid w:val="0073367A"/>
    <w:rsid w:val="0073373C"/>
    <w:rsid w:val="00734BB6"/>
    <w:rsid w:val="00736094"/>
    <w:rsid w:val="0073740C"/>
    <w:rsid w:val="0073743C"/>
    <w:rsid w:val="0073779D"/>
    <w:rsid w:val="00740D09"/>
    <w:rsid w:val="00743918"/>
    <w:rsid w:val="00744ECB"/>
    <w:rsid w:val="007450D8"/>
    <w:rsid w:val="0074545A"/>
    <w:rsid w:val="00745808"/>
    <w:rsid w:val="007462C1"/>
    <w:rsid w:val="00750C22"/>
    <w:rsid w:val="00751F59"/>
    <w:rsid w:val="00752EA2"/>
    <w:rsid w:val="00754D84"/>
    <w:rsid w:val="00754DC0"/>
    <w:rsid w:val="00755C1E"/>
    <w:rsid w:val="00757BFA"/>
    <w:rsid w:val="00760AF0"/>
    <w:rsid w:val="0076260A"/>
    <w:rsid w:val="00762A63"/>
    <w:rsid w:val="00762DDD"/>
    <w:rsid w:val="00764858"/>
    <w:rsid w:val="007661AB"/>
    <w:rsid w:val="00767428"/>
    <w:rsid w:val="00767755"/>
    <w:rsid w:val="00771217"/>
    <w:rsid w:val="00773908"/>
    <w:rsid w:val="00773AC2"/>
    <w:rsid w:val="00773B23"/>
    <w:rsid w:val="00774D29"/>
    <w:rsid w:val="0077537E"/>
    <w:rsid w:val="007768DC"/>
    <w:rsid w:val="00782D42"/>
    <w:rsid w:val="00782FBD"/>
    <w:rsid w:val="00783E56"/>
    <w:rsid w:val="0078441E"/>
    <w:rsid w:val="00784ED9"/>
    <w:rsid w:val="00785D71"/>
    <w:rsid w:val="00786379"/>
    <w:rsid w:val="00787165"/>
    <w:rsid w:val="00787B43"/>
    <w:rsid w:val="0079292A"/>
    <w:rsid w:val="0079484D"/>
    <w:rsid w:val="00794A35"/>
    <w:rsid w:val="00794B05"/>
    <w:rsid w:val="00794E52"/>
    <w:rsid w:val="007956B6"/>
    <w:rsid w:val="00797AD4"/>
    <w:rsid w:val="00797CF9"/>
    <w:rsid w:val="007A086D"/>
    <w:rsid w:val="007A0C86"/>
    <w:rsid w:val="007A2AB8"/>
    <w:rsid w:val="007A3327"/>
    <w:rsid w:val="007A3EEF"/>
    <w:rsid w:val="007A3FB0"/>
    <w:rsid w:val="007A53F3"/>
    <w:rsid w:val="007A71F7"/>
    <w:rsid w:val="007A7DBA"/>
    <w:rsid w:val="007B13C3"/>
    <w:rsid w:val="007B146F"/>
    <w:rsid w:val="007B1D08"/>
    <w:rsid w:val="007B1D96"/>
    <w:rsid w:val="007B2294"/>
    <w:rsid w:val="007B2533"/>
    <w:rsid w:val="007B2994"/>
    <w:rsid w:val="007B3D13"/>
    <w:rsid w:val="007B3EA9"/>
    <w:rsid w:val="007B3F5C"/>
    <w:rsid w:val="007B4186"/>
    <w:rsid w:val="007B49F1"/>
    <w:rsid w:val="007B64FA"/>
    <w:rsid w:val="007B6BF5"/>
    <w:rsid w:val="007B72F0"/>
    <w:rsid w:val="007B73ED"/>
    <w:rsid w:val="007C5664"/>
    <w:rsid w:val="007C5797"/>
    <w:rsid w:val="007C5A46"/>
    <w:rsid w:val="007D060C"/>
    <w:rsid w:val="007D3E92"/>
    <w:rsid w:val="007D59B0"/>
    <w:rsid w:val="007D5C7E"/>
    <w:rsid w:val="007E1824"/>
    <w:rsid w:val="007E1EF7"/>
    <w:rsid w:val="007E5E30"/>
    <w:rsid w:val="007E68CD"/>
    <w:rsid w:val="007E6B88"/>
    <w:rsid w:val="007E6EAB"/>
    <w:rsid w:val="007E7A77"/>
    <w:rsid w:val="007F0027"/>
    <w:rsid w:val="007F06B1"/>
    <w:rsid w:val="007F1D9C"/>
    <w:rsid w:val="007F2160"/>
    <w:rsid w:val="007F3D99"/>
    <w:rsid w:val="007F4306"/>
    <w:rsid w:val="007F513A"/>
    <w:rsid w:val="007F518E"/>
    <w:rsid w:val="007F5F59"/>
    <w:rsid w:val="007F7470"/>
    <w:rsid w:val="007F780B"/>
    <w:rsid w:val="00800EF3"/>
    <w:rsid w:val="008012B7"/>
    <w:rsid w:val="00802669"/>
    <w:rsid w:val="00802E59"/>
    <w:rsid w:val="00803973"/>
    <w:rsid w:val="0080401C"/>
    <w:rsid w:val="0080436C"/>
    <w:rsid w:val="00804720"/>
    <w:rsid w:val="00804B5D"/>
    <w:rsid w:val="00804FDD"/>
    <w:rsid w:val="0080732B"/>
    <w:rsid w:val="0081042E"/>
    <w:rsid w:val="00811BB0"/>
    <w:rsid w:val="00812089"/>
    <w:rsid w:val="0081222A"/>
    <w:rsid w:val="00813664"/>
    <w:rsid w:val="00815969"/>
    <w:rsid w:val="00815B97"/>
    <w:rsid w:val="00820DF0"/>
    <w:rsid w:val="00820FAA"/>
    <w:rsid w:val="0082359B"/>
    <w:rsid w:val="00823A00"/>
    <w:rsid w:val="00823E4A"/>
    <w:rsid w:val="00825B5E"/>
    <w:rsid w:val="008263EC"/>
    <w:rsid w:val="00826A2D"/>
    <w:rsid w:val="00826BE2"/>
    <w:rsid w:val="00826FBA"/>
    <w:rsid w:val="00832E78"/>
    <w:rsid w:val="0083347B"/>
    <w:rsid w:val="00834A52"/>
    <w:rsid w:val="00834E64"/>
    <w:rsid w:val="008373EA"/>
    <w:rsid w:val="0084008F"/>
    <w:rsid w:val="008401E5"/>
    <w:rsid w:val="008413E1"/>
    <w:rsid w:val="00841705"/>
    <w:rsid w:val="008418AD"/>
    <w:rsid w:val="00841966"/>
    <w:rsid w:val="00842D44"/>
    <w:rsid w:val="0084307E"/>
    <w:rsid w:val="00843540"/>
    <w:rsid w:val="0084384C"/>
    <w:rsid w:val="00844E17"/>
    <w:rsid w:val="008452C1"/>
    <w:rsid w:val="00845333"/>
    <w:rsid w:val="008461AC"/>
    <w:rsid w:val="0084643E"/>
    <w:rsid w:val="00846847"/>
    <w:rsid w:val="00847A26"/>
    <w:rsid w:val="008510A1"/>
    <w:rsid w:val="00851FE3"/>
    <w:rsid w:val="00854BB5"/>
    <w:rsid w:val="008551E9"/>
    <w:rsid w:val="00855C66"/>
    <w:rsid w:val="00855F39"/>
    <w:rsid w:val="00856002"/>
    <w:rsid w:val="0085681C"/>
    <w:rsid w:val="00856CE6"/>
    <w:rsid w:val="008600A8"/>
    <w:rsid w:val="0086028A"/>
    <w:rsid w:val="00860A00"/>
    <w:rsid w:val="00861D5D"/>
    <w:rsid w:val="00864357"/>
    <w:rsid w:val="00864695"/>
    <w:rsid w:val="00865890"/>
    <w:rsid w:val="00866BC2"/>
    <w:rsid w:val="008676B9"/>
    <w:rsid w:val="008676F3"/>
    <w:rsid w:val="00867718"/>
    <w:rsid w:val="008678A0"/>
    <w:rsid w:val="00867A8C"/>
    <w:rsid w:val="0087037B"/>
    <w:rsid w:val="00871A8E"/>
    <w:rsid w:val="008730EE"/>
    <w:rsid w:val="00873AB2"/>
    <w:rsid w:val="00873D3F"/>
    <w:rsid w:val="008740C8"/>
    <w:rsid w:val="0087467C"/>
    <w:rsid w:val="008747BB"/>
    <w:rsid w:val="008748D9"/>
    <w:rsid w:val="0087532A"/>
    <w:rsid w:val="00876565"/>
    <w:rsid w:val="00876D81"/>
    <w:rsid w:val="00877990"/>
    <w:rsid w:val="00877AF1"/>
    <w:rsid w:val="00877E96"/>
    <w:rsid w:val="0088003C"/>
    <w:rsid w:val="0088073B"/>
    <w:rsid w:val="00880B7F"/>
    <w:rsid w:val="00881651"/>
    <w:rsid w:val="008828EC"/>
    <w:rsid w:val="00883256"/>
    <w:rsid w:val="0088339A"/>
    <w:rsid w:val="00883898"/>
    <w:rsid w:val="00883B76"/>
    <w:rsid w:val="00883BBE"/>
    <w:rsid w:val="00890AE1"/>
    <w:rsid w:val="00890E36"/>
    <w:rsid w:val="008940D2"/>
    <w:rsid w:val="008943EA"/>
    <w:rsid w:val="00894ED8"/>
    <w:rsid w:val="00895E0A"/>
    <w:rsid w:val="008A188B"/>
    <w:rsid w:val="008A22C5"/>
    <w:rsid w:val="008A319A"/>
    <w:rsid w:val="008A4450"/>
    <w:rsid w:val="008A4692"/>
    <w:rsid w:val="008A4933"/>
    <w:rsid w:val="008A7349"/>
    <w:rsid w:val="008B1B37"/>
    <w:rsid w:val="008B2923"/>
    <w:rsid w:val="008B3328"/>
    <w:rsid w:val="008B3803"/>
    <w:rsid w:val="008B55F1"/>
    <w:rsid w:val="008B589E"/>
    <w:rsid w:val="008C0484"/>
    <w:rsid w:val="008C0E2F"/>
    <w:rsid w:val="008C1396"/>
    <w:rsid w:val="008C3EF7"/>
    <w:rsid w:val="008C46E0"/>
    <w:rsid w:val="008C4D81"/>
    <w:rsid w:val="008C4DCA"/>
    <w:rsid w:val="008C51D1"/>
    <w:rsid w:val="008C5436"/>
    <w:rsid w:val="008C5ABA"/>
    <w:rsid w:val="008C6A4D"/>
    <w:rsid w:val="008C6F5B"/>
    <w:rsid w:val="008D0109"/>
    <w:rsid w:val="008D224C"/>
    <w:rsid w:val="008D458E"/>
    <w:rsid w:val="008D4C10"/>
    <w:rsid w:val="008D4CEF"/>
    <w:rsid w:val="008D76C0"/>
    <w:rsid w:val="008D7818"/>
    <w:rsid w:val="008D7C42"/>
    <w:rsid w:val="008D7CE0"/>
    <w:rsid w:val="008D7E60"/>
    <w:rsid w:val="008E3D88"/>
    <w:rsid w:val="008E5788"/>
    <w:rsid w:val="008E66A0"/>
    <w:rsid w:val="008E69D7"/>
    <w:rsid w:val="008E798E"/>
    <w:rsid w:val="008F0C8E"/>
    <w:rsid w:val="008F0C9A"/>
    <w:rsid w:val="008F1145"/>
    <w:rsid w:val="008F1834"/>
    <w:rsid w:val="008F2B98"/>
    <w:rsid w:val="008F434A"/>
    <w:rsid w:val="008F4AE6"/>
    <w:rsid w:val="008F5679"/>
    <w:rsid w:val="008F6008"/>
    <w:rsid w:val="008F60D1"/>
    <w:rsid w:val="00901FF7"/>
    <w:rsid w:val="00902176"/>
    <w:rsid w:val="00902F2E"/>
    <w:rsid w:val="00905B68"/>
    <w:rsid w:val="00905FF8"/>
    <w:rsid w:val="00906DF4"/>
    <w:rsid w:val="009108A5"/>
    <w:rsid w:val="00910AAE"/>
    <w:rsid w:val="009119CD"/>
    <w:rsid w:val="00916802"/>
    <w:rsid w:val="0091689D"/>
    <w:rsid w:val="009173D8"/>
    <w:rsid w:val="00917AAA"/>
    <w:rsid w:val="00917DA4"/>
    <w:rsid w:val="00920581"/>
    <w:rsid w:val="009215D5"/>
    <w:rsid w:val="00923011"/>
    <w:rsid w:val="009233A1"/>
    <w:rsid w:val="00923C84"/>
    <w:rsid w:val="009245C7"/>
    <w:rsid w:val="00924FF2"/>
    <w:rsid w:val="00925CE7"/>
    <w:rsid w:val="009261FB"/>
    <w:rsid w:val="009303C4"/>
    <w:rsid w:val="0093393E"/>
    <w:rsid w:val="00933BD3"/>
    <w:rsid w:val="009340B8"/>
    <w:rsid w:val="00934590"/>
    <w:rsid w:val="009403AF"/>
    <w:rsid w:val="00941A22"/>
    <w:rsid w:val="00942015"/>
    <w:rsid w:val="00942108"/>
    <w:rsid w:val="00942E5E"/>
    <w:rsid w:val="00945FD6"/>
    <w:rsid w:val="009471E2"/>
    <w:rsid w:val="009474D8"/>
    <w:rsid w:val="00947959"/>
    <w:rsid w:val="0095028A"/>
    <w:rsid w:val="00951944"/>
    <w:rsid w:val="009520DB"/>
    <w:rsid w:val="009523F5"/>
    <w:rsid w:val="00952EC4"/>
    <w:rsid w:val="00953616"/>
    <w:rsid w:val="00954838"/>
    <w:rsid w:val="00955493"/>
    <w:rsid w:val="00956423"/>
    <w:rsid w:val="009604BE"/>
    <w:rsid w:val="0096122E"/>
    <w:rsid w:val="00961354"/>
    <w:rsid w:val="00961B6E"/>
    <w:rsid w:val="00962497"/>
    <w:rsid w:val="00963D94"/>
    <w:rsid w:val="009649D7"/>
    <w:rsid w:val="009650AE"/>
    <w:rsid w:val="00966A3E"/>
    <w:rsid w:val="00966A9E"/>
    <w:rsid w:val="00970098"/>
    <w:rsid w:val="009716B6"/>
    <w:rsid w:val="00971E56"/>
    <w:rsid w:val="00973F3B"/>
    <w:rsid w:val="00973FDE"/>
    <w:rsid w:val="009743CD"/>
    <w:rsid w:val="00974813"/>
    <w:rsid w:val="00975E63"/>
    <w:rsid w:val="00976789"/>
    <w:rsid w:val="00976D18"/>
    <w:rsid w:val="00976D93"/>
    <w:rsid w:val="00977389"/>
    <w:rsid w:val="009779E0"/>
    <w:rsid w:val="00984890"/>
    <w:rsid w:val="00984EE7"/>
    <w:rsid w:val="009854E6"/>
    <w:rsid w:val="00985CB9"/>
    <w:rsid w:val="0098735B"/>
    <w:rsid w:val="009877EF"/>
    <w:rsid w:val="00990C6B"/>
    <w:rsid w:val="0099351A"/>
    <w:rsid w:val="009938D9"/>
    <w:rsid w:val="00993E69"/>
    <w:rsid w:val="00993F81"/>
    <w:rsid w:val="00994332"/>
    <w:rsid w:val="009944D8"/>
    <w:rsid w:val="0099462C"/>
    <w:rsid w:val="009946CF"/>
    <w:rsid w:val="00995705"/>
    <w:rsid w:val="009959F0"/>
    <w:rsid w:val="009960A1"/>
    <w:rsid w:val="00997AEC"/>
    <w:rsid w:val="009A045D"/>
    <w:rsid w:val="009A22DA"/>
    <w:rsid w:val="009A25EE"/>
    <w:rsid w:val="009A2969"/>
    <w:rsid w:val="009A2D56"/>
    <w:rsid w:val="009A32B6"/>
    <w:rsid w:val="009A3BED"/>
    <w:rsid w:val="009A4656"/>
    <w:rsid w:val="009A49FC"/>
    <w:rsid w:val="009A53AE"/>
    <w:rsid w:val="009A5832"/>
    <w:rsid w:val="009A5AB6"/>
    <w:rsid w:val="009A6C9A"/>
    <w:rsid w:val="009A7E72"/>
    <w:rsid w:val="009B0657"/>
    <w:rsid w:val="009B15E0"/>
    <w:rsid w:val="009B2CDF"/>
    <w:rsid w:val="009B44E3"/>
    <w:rsid w:val="009B4B7C"/>
    <w:rsid w:val="009B5A46"/>
    <w:rsid w:val="009B67C5"/>
    <w:rsid w:val="009B720C"/>
    <w:rsid w:val="009B7D1B"/>
    <w:rsid w:val="009C3A2D"/>
    <w:rsid w:val="009C45FF"/>
    <w:rsid w:val="009C4FA7"/>
    <w:rsid w:val="009C649A"/>
    <w:rsid w:val="009C697B"/>
    <w:rsid w:val="009C6B84"/>
    <w:rsid w:val="009C7D2E"/>
    <w:rsid w:val="009D03C8"/>
    <w:rsid w:val="009D0603"/>
    <w:rsid w:val="009D4321"/>
    <w:rsid w:val="009D6199"/>
    <w:rsid w:val="009D63AE"/>
    <w:rsid w:val="009D7CB0"/>
    <w:rsid w:val="009D7F52"/>
    <w:rsid w:val="009E019B"/>
    <w:rsid w:val="009E0604"/>
    <w:rsid w:val="009E1075"/>
    <w:rsid w:val="009E2907"/>
    <w:rsid w:val="009E5429"/>
    <w:rsid w:val="009E62B4"/>
    <w:rsid w:val="009E662D"/>
    <w:rsid w:val="009F018B"/>
    <w:rsid w:val="009F0E70"/>
    <w:rsid w:val="009F1726"/>
    <w:rsid w:val="009F2B42"/>
    <w:rsid w:val="009F4307"/>
    <w:rsid w:val="009F4355"/>
    <w:rsid w:val="009F5D37"/>
    <w:rsid w:val="009F6531"/>
    <w:rsid w:val="009F680B"/>
    <w:rsid w:val="009F75B5"/>
    <w:rsid w:val="00A00E89"/>
    <w:rsid w:val="00A01CF7"/>
    <w:rsid w:val="00A0345F"/>
    <w:rsid w:val="00A04F56"/>
    <w:rsid w:val="00A05EBA"/>
    <w:rsid w:val="00A0736F"/>
    <w:rsid w:val="00A101D9"/>
    <w:rsid w:val="00A10AA1"/>
    <w:rsid w:val="00A10B1E"/>
    <w:rsid w:val="00A125EB"/>
    <w:rsid w:val="00A12EC7"/>
    <w:rsid w:val="00A14471"/>
    <w:rsid w:val="00A158AD"/>
    <w:rsid w:val="00A16E6F"/>
    <w:rsid w:val="00A21A9A"/>
    <w:rsid w:val="00A21B79"/>
    <w:rsid w:val="00A22D34"/>
    <w:rsid w:val="00A236DC"/>
    <w:rsid w:val="00A24839"/>
    <w:rsid w:val="00A24C4D"/>
    <w:rsid w:val="00A2568F"/>
    <w:rsid w:val="00A25A20"/>
    <w:rsid w:val="00A25CCD"/>
    <w:rsid w:val="00A25F35"/>
    <w:rsid w:val="00A26EF4"/>
    <w:rsid w:val="00A27630"/>
    <w:rsid w:val="00A324DB"/>
    <w:rsid w:val="00A35D8F"/>
    <w:rsid w:val="00A40A8C"/>
    <w:rsid w:val="00A43BEE"/>
    <w:rsid w:val="00A43E4F"/>
    <w:rsid w:val="00A45186"/>
    <w:rsid w:val="00A4534B"/>
    <w:rsid w:val="00A460CB"/>
    <w:rsid w:val="00A467CE"/>
    <w:rsid w:val="00A473E1"/>
    <w:rsid w:val="00A4775E"/>
    <w:rsid w:val="00A50CE2"/>
    <w:rsid w:val="00A52048"/>
    <w:rsid w:val="00A52D32"/>
    <w:rsid w:val="00A55885"/>
    <w:rsid w:val="00A55FA2"/>
    <w:rsid w:val="00A56670"/>
    <w:rsid w:val="00A5687E"/>
    <w:rsid w:val="00A56DB2"/>
    <w:rsid w:val="00A57B22"/>
    <w:rsid w:val="00A60396"/>
    <w:rsid w:val="00A61CED"/>
    <w:rsid w:val="00A633DB"/>
    <w:rsid w:val="00A649C6"/>
    <w:rsid w:val="00A65F2E"/>
    <w:rsid w:val="00A6693F"/>
    <w:rsid w:val="00A6764B"/>
    <w:rsid w:val="00A67827"/>
    <w:rsid w:val="00A70B13"/>
    <w:rsid w:val="00A734B9"/>
    <w:rsid w:val="00A74192"/>
    <w:rsid w:val="00A760B5"/>
    <w:rsid w:val="00A77479"/>
    <w:rsid w:val="00A816F4"/>
    <w:rsid w:val="00A81E6A"/>
    <w:rsid w:val="00A81F16"/>
    <w:rsid w:val="00A824A2"/>
    <w:rsid w:val="00A82D5E"/>
    <w:rsid w:val="00A84A68"/>
    <w:rsid w:val="00A85FA6"/>
    <w:rsid w:val="00A86BFF"/>
    <w:rsid w:val="00A87B7D"/>
    <w:rsid w:val="00A9143F"/>
    <w:rsid w:val="00A91809"/>
    <w:rsid w:val="00A91C99"/>
    <w:rsid w:val="00A91CCB"/>
    <w:rsid w:val="00A934DA"/>
    <w:rsid w:val="00A9352F"/>
    <w:rsid w:val="00A93885"/>
    <w:rsid w:val="00A971B2"/>
    <w:rsid w:val="00AA06AD"/>
    <w:rsid w:val="00AA0949"/>
    <w:rsid w:val="00AA116D"/>
    <w:rsid w:val="00AA2B46"/>
    <w:rsid w:val="00AA5907"/>
    <w:rsid w:val="00AA62B6"/>
    <w:rsid w:val="00AB02C5"/>
    <w:rsid w:val="00AB0C7C"/>
    <w:rsid w:val="00AB1010"/>
    <w:rsid w:val="00AB118C"/>
    <w:rsid w:val="00AB269C"/>
    <w:rsid w:val="00AB3BEA"/>
    <w:rsid w:val="00AB4995"/>
    <w:rsid w:val="00AB4ED7"/>
    <w:rsid w:val="00AB6977"/>
    <w:rsid w:val="00AB6C9E"/>
    <w:rsid w:val="00AB7191"/>
    <w:rsid w:val="00AC00DC"/>
    <w:rsid w:val="00AC07AD"/>
    <w:rsid w:val="00AC0952"/>
    <w:rsid w:val="00AC10E2"/>
    <w:rsid w:val="00AC1448"/>
    <w:rsid w:val="00AC38F9"/>
    <w:rsid w:val="00AC3E64"/>
    <w:rsid w:val="00AC4F48"/>
    <w:rsid w:val="00AC6D1D"/>
    <w:rsid w:val="00AD0148"/>
    <w:rsid w:val="00AD17BB"/>
    <w:rsid w:val="00AD3A0C"/>
    <w:rsid w:val="00AD3D63"/>
    <w:rsid w:val="00AD515A"/>
    <w:rsid w:val="00AD598D"/>
    <w:rsid w:val="00AD62F7"/>
    <w:rsid w:val="00AD730F"/>
    <w:rsid w:val="00AD73F7"/>
    <w:rsid w:val="00AD76D5"/>
    <w:rsid w:val="00AE02DF"/>
    <w:rsid w:val="00AE0C0B"/>
    <w:rsid w:val="00AE1269"/>
    <w:rsid w:val="00AE52A9"/>
    <w:rsid w:val="00AE7F75"/>
    <w:rsid w:val="00AF096B"/>
    <w:rsid w:val="00AF1015"/>
    <w:rsid w:val="00AF34CB"/>
    <w:rsid w:val="00AF500B"/>
    <w:rsid w:val="00AF6289"/>
    <w:rsid w:val="00AF68BF"/>
    <w:rsid w:val="00AF7888"/>
    <w:rsid w:val="00AF7D65"/>
    <w:rsid w:val="00B00454"/>
    <w:rsid w:val="00B00D03"/>
    <w:rsid w:val="00B018F1"/>
    <w:rsid w:val="00B02313"/>
    <w:rsid w:val="00B02388"/>
    <w:rsid w:val="00B029DE"/>
    <w:rsid w:val="00B035D0"/>
    <w:rsid w:val="00B03727"/>
    <w:rsid w:val="00B04861"/>
    <w:rsid w:val="00B053D1"/>
    <w:rsid w:val="00B065B8"/>
    <w:rsid w:val="00B06C1E"/>
    <w:rsid w:val="00B1105D"/>
    <w:rsid w:val="00B11B16"/>
    <w:rsid w:val="00B11C54"/>
    <w:rsid w:val="00B132F8"/>
    <w:rsid w:val="00B149C7"/>
    <w:rsid w:val="00B14C84"/>
    <w:rsid w:val="00B1570B"/>
    <w:rsid w:val="00B15DCC"/>
    <w:rsid w:val="00B21D78"/>
    <w:rsid w:val="00B235F3"/>
    <w:rsid w:val="00B24EA5"/>
    <w:rsid w:val="00B25AD4"/>
    <w:rsid w:val="00B25C4D"/>
    <w:rsid w:val="00B25F91"/>
    <w:rsid w:val="00B276B0"/>
    <w:rsid w:val="00B2782B"/>
    <w:rsid w:val="00B307C3"/>
    <w:rsid w:val="00B31171"/>
    <w:rsid w:val="00B31B89"/>
    <w:rsid w:val="00B3202A"/>
    <w:rsid w:val="00B33410"/>
    <w:rsid w:val="00B33943"/>
    <w:rsid w:val="00B3669C"/>
    <w:rsid w:val="00B37E96"/>
    <w:rsid w:val="00B4034E"/>
    <w:rsid w:val="00B40CFC"/>
    <w:rsid w:val="00B40D26"/>
    <w:rsid w:val="00B40DB4"/>
    <w:rsid w:val="00B42019"/>
    <w:rsid w:val="00B42B83"/>
    <w:rsid w:val="00B434DA"/>
    <w:rsid w:val="00B4366E"/>
    <w:rsid w:val="00B44839"/>
    <w:rsid w:val="00B45606"/>
    <w:rsid w:val="00B4595C"/>
    <w:rsid w:val="00B45AE2"/>
    <w:rsid w:val="00B468F4"/>
    <w:rsid w:val="00B4693B"/>
    <w:rsid w:val="00B4718F"/>
    <w:rsid w:val="00B47C9B"/>
    <w:rsid w:val="00B53917"/>
    <w:rsid w:val="00B549D1"/>
    <w:rsid w:val="00B54C31"/>
    <w:rsid w:val="00B5546B"/>
    <w:rsid w:val="00B563BB"/>
    <w:rsid w:val="00B56569"/>
    <w:rsid w:val="00B565D3"/>
    <w:rsid w:val="00B567C8"/>
    <w:rsid w:val="00B62F2C"/>
    <w:rsid w:val="00B633D7"/>
    <w:rsid w:val="00B659C7"/>
    <w:rsid w:val="00B66E18"/>
    <w:rsid w:val="00B6720B"/>
    <w:rsid w:val="00B67669"/>
    <w:rsid w:val="00B71091"/>
    <w:rsid w:val="00B72231"/>
    <w:rsid w:val="00B72340"/>
    <w:rsid w:val="00B75543"/>
    <w:rsid w:val="00B75DA8"/>
    <w:rsid w:val="00B77116"/>
    <w:rsid w:val="00B82149"/>
    <w:rsid w:val="00B82314"/>
    <w:rsid w:val="00B86CF2"/>
    <w:rsid w:val="00B872F9"/>
    <w:rsid w:val="00B875A8"/>
    <w:rsid w:val="00B908F3"/>
    <w:rsid w:val="00B90A86"/>
    <w:rsid w:val="00B910D6"/>
    <w:rsid w:val="00B92FF1"/>
    <w:rsid w:val="00B96362"/>
    <w:rsid w:val="00B9640C"/>
    <w:rsid w:val="00B969BD"/>
    <w:rsid w:val="00BA013C"/>
    <w:rsid w:val="00BA1A23"/>
    <w:rsid w:val="00BA242B"/>
    <w:rsid w:val="00BA365A"/>
    <w:rsid w:val="00BA3F4C"/>
    <w:rsid w:val="00BA439F"/>
    <w:rsid w:val="00BA46C6"/>
    <w:rsid w:val="00BA55E1"/>
    <w:rsid w:val="00BA58BF"/>
    <w:rsid w:val="00BA5B26"/>
    <w:rsid w:val="00BA67C3"/>
    <w:rsid w:val="00BA68D8"/>
    <w:rsid w:val="00BA74CF"/>
    <w:rsid w:val="00BA7536"/>
    <w:rsid w:val="00BB07F0"/>
    <w:rsid w:val="00BB0AAC"/>
    <w:rsid w:val="00BB0B0B"/>
    <w:rsid w:val="00BB3EE0"/>
    <w:rsid w:val="00BB47FD"/>
    <w:rsid w:val="00BB62C4"/>
    <w:rsid w:val="00BB641D"/>
    <w:rsid w:val="00BB6DF2"/>
    <w:rsid w:val="00BB70E1"/>
    <w:rsid w:val="00BB723A"/>
    <w:rsid w:val="00BC0AD5"/>
    <w:rsid w:val="00BC1886"/>
    <w:rsid w:val="00BC3CD4"/>
    <w:rsid w:val="00BC54A7"/>
    <w:rsid w:val="00BC6075"/>
    <w:rsid w:val="00BC63DC"/>
    <w:rsid w:val="00BC6B3B"/>
    <w:rsid w:val="00BD2B36"/>
    <w:rsid w:val="00BD38BA"/>
    <w:rsid w:val="00BD3DC1"/>
    <w:rsid w:val="00BD4523"/>
    <w:rsid w:val="00BD46BC"/>
    <w:rsid w:val="00BE0743"/>
    <w:rsid w:val="00BE0CA4"/>
    <w:rsid w:val="00BE0F05"/>
    <w:rsid w:val="00BE5A64"/>
    <w:rsid w:val="00BE63E0"/>
    <w:rsid w:val="00BE64FE"/>
    <w:rsid w:val="00BE72D0"/>
    <w:rsid w:val="00BF0A5F"/>
    <w:rsid w:val="00BF1491"/>
    <w:rsid w:val="00BF262F"/>
    <w:rsid w:val="00BF3115"/>
    <w:rsid w:val="00BF36B4"/>
    <w:rsid w:val="00BF5BD5"/>
    <w:rsid w:val="00BF5E2C"/>
    <w:rsid w:val="00BF6207"/>
    <w:rsid w:val="00C031A4"/>
    <w:rsid w:val="00C03C5E"/>
    <w:rsid w:val="00C0567F"/>
    <w:rsid w:val="00C05967"/>
    <w:rsid w:val="00C05E47"/>
    <w:rsid w:val="00C06375"/>
    <w:rsid w:val="00C06F57"/>
    <w:rsid w:val="00C07D6B"/>
    <w:rsid w:val="00C10A76"/>
    <w:rsid w:val="00C11C96"/>
    <w:rsid w:val="00C12176"/>
    <w:rsid w:val="00C12E15"/>
    <w:rsid w:val="00C147B4"/>
    <w:rsid w:val="00C1732F"/>
    <w:rsid w:val="00C17CE0"/>
    <w:rsid w:val="00C20B94"/>
    <w:rsid w:val="00C225CC"/>
    <w:rsid w:val="00C22C56"/>
    <w:rsid w:val="00C23851"/>
    <w:rsid w:val="00C2393A"/>
    <w:rsid w:val="00C246F3"/>
    <w:rsid w:val="00C24BD1"/>
    <w:rsid w:val="00C24C5B"/>
    <w:rsid w:val="00C2689A"/>
    <w:rsid w:val="00C26BF4"/>
    <w:rsid w:val="00C2745F"/>
    <w:rsid w:val="00C2790E"/>
    <w:rsid w:val="00C27AA9"/>
    <w:rsid w:val="00C27AB9"/>
    <w:rsid w:val="00C27FE3"/>
    <w:rsid w:val="00C30315"/>
    <w:rsid w:val="00C30BB4"/>
    <w:rsid w:val="00C3151C"/>
    <w:rsid w:val="00C31666"/>
    <w:rsid w:val="00C3191A"/>
    <w:rsid w:val="00C31D6F"/>
    <w:rsid w:val="00C31FBC"/>
    <w:rsid w:val="00C34698"/>
    <w:rsid w:val="00C34B41"/>
    <w:rsid w:val="00C35218"/>
    <w:rsid w:val="00C359DC"/>
    <w:rsid w:val="00C36FC6"/>
    <w:rsid w:val="00C37034"/>
    <w:rsid w:val="00C37B63"/>
    <w:rsid w:val="00C40BF8"/>
    <w:rsid w:val="00C4266E"/>
    <w:rsid w:val="00C4335D"/>
    <w:rsid w:val="00C437F6"/>
    <w:rsid w:val="00C44AA8"/>
    <w:rsid w:val="00C451A8"/>
    <w:rsid w:val="00C47E5E"/>
    <w:rsid w:val="00C5017F"/>
    <w:rsid w:val="00C50D38"/>
    <w:rsid w:val="00C5318F"/>
    <w:rsid w:val="00C5438F"/>
    <w:rsid w:val="00C55E11"/>
    <w:rsid w:val="00C607C5"/>
    <w:rsid w:val="00C62282"/>
    <w:rsid w:val="00C63214"/>
    <w:rsid w:val="00C63386"/>
    <w:rsid w:val="00C63604"/>
    <w:rsid w:val="00C64143"/>
    <w:rsid w:val="00C6477A"/>
    <w:rsid w:val="00C65124"/>
    <w:rsid w:val="00C651ED"/>
    <w:rsid w:val="00C670AD"/>
    <w:rsid w:val="00C7002F"/>
    <w:rsid w:val="00C70E0B"/>
    <w:rsid w:val="00C7114A"/>
    <w:rsid w:val="00C73D01"/>
    <w:rsid w:val="00C74CA2"/>
    <w:rsid w:val="00C74ED5"/>
    <w:rsid w:val="00C75527"/>
    <w:rsid w:val="00C7558F"/>
    <w:rsid w:val="00C757A9"/>
    <w:rsid w:val="00C77146"/>
    <w:rsid w:val="00C81144"/>
    <w:rsid w:val="00C8145B"/>
    <w:rsid w:val="00C82193"/>
    <w:rsid w:val="00C84FD8"/>
    <w:rsid w:val="00C85A7B"/>
    <w:rsid w:val="00C85AA9"/>
    <w:rsid w:val="00C86AF8"/>
    <w:rsid w:val="00C8704A"/>
    <w:rsid w:val="00C87354"/>
    <w:rsid w:val="00C92015"/>
    <w:rsid w:val="00C93113"/>
    <w:rsid w:val="00C95B74"/>
    <w:rsid w:val="00C96FEB"/>
    <w:rsid w:val="00C97D48"/>
    <w:rsid w:val="00C97D4D"/>
    <w:rsid w:val="00CA0708"/>
    <w:rsid w:val="00CA1AF1"/>
    <w:rsid w:val="00CA37DD"/>
    <w:rsid w:val="00CA4D7D"/>
    <w:rsid w:val="00CA5D4A"/>
    <w:rsid w:val="00CA74E4"/>
    <w:rsid w:val="00CB1E0C"/>
    <w:rsid w:val="00CB2067"/>
    <w:rsid w:val="00CB434A"/>
    <w:rsid w:val="00CB451D"/>
    <w:rsid w:val="00CB47F8"/>
    <w:rsid w:val="00CB4C0E"/>
    <w:rsid w:val="00CB6545"/>
    <w:rsid w:val="00CB69B9"/>
    <w:rsid w:val="00CC0FC8"/>
    <w:rsid w:val="00CC1C2E"/>
    <w:rsid w:val="00CC3A8C"/>
    <w:rsid w:val="00CC3B92"/>
    <w:rsid w:val="00CC7054"/>
    <w:rsid w:val="00CC7972"/>
    <w:rsid w:val="00CC7996"/>
    <w:rsid w:val="00CC7A3B"/>
    <w:rsid w:val="00CC7C3B"/>
    <w:rsid w:val="00CD00AC"/>
    <w:rsid w:val="00CD1AE5"/>
    <w:rsid w:val="00CD284A"/>
    <w:rsid w:val="00CD34FA"/>
    <w:rsid w:val="00CD3B44"/>
    <w:rsid w:val="00CD4791"/>
    <w:rsid w:val="00CD6A25"/>
    <w:rsid w:val="00CD763C"/>
    <w:rsid w:val="00CE039B"/>
    <w:rsid w:val="00CE03F2"/>
    <w:rsid w:val="00CE078A"/>
    <w:rsid w:val="00CE09B8"/>
    <w:rsid w:val="00CE51E5"/>
    <w:rsid w:val="00CE5EA8"/>
    <w:rsid w:val="00CE6182"/>
    <w:rsid w:val="00CE63FB"/>
    <w:rsid w:val="00CE74AD"/>
    <w:rsid w:val="00CF0736"/>
    <w:rsid w:val="00CF0A16"/>
    <w:rsid w:val="00CF17C1"/>
    <w:rsid w:val="00CF2CF7"/>
    <w:rsid w:val="00CF4DC4"/>
    <w:rsid w:val="00CF5CA0"/>
    <w:rsid w:val="00CF700B"/>
    <w:rsid w:val="00CF7A76"/>
    <w:rsid w:val="00D01772"/>
    <w:rsid w:val="00D05592"/>
    <w:rsid w:val="00D0765F"/>
    <w:rsid w:val="00D07686"/>
    <w:rsid w:val="00D07F98"/>
    <w:rsid w:val="00D10487"/>
    <w:rsid w:val="00D11D0F"/>
    <w:rsid w:val="00D12C14"/>
    <w:rsid w:val="00D14327"/>
    <w:rsid w:val="00D17D17"/>
    <w:rsid w:val="00D204A3"/>
    <w:rsid w:val="00D20928"/>
    <w:rsid w:val="00D22760"/>
    <w:rsid w:val="00D23964"/>
    <w:rsid w:val="00D24596"/>
    <w:rsid w:val="00D24620"/>
    <w:rsid w:val="00D24FF4"/>
    <w:rsid w:val="00D2528B"/>
    <w:rsid w:val="00D25B95"/>
    <w:rsid w:val="00D25F71"/>
    <w:rsid w:val="00D26832"/>
    <w:rsid w:val="00D27C85"/>
    <w:rsid w:val="00D30BAC"/>
    <w:rsid w:val="00D31035"/>
    <w:rsid w:val="00D31F50"/>
    <w:rsid w:val="00D3258A"/>
    <w:rsid w:val="00D3266E"/>
    <w:rsid w:val="00D32EE9"/>
    <w:rsid w:val="00D33730"/>
    <w:rsid w:val="00D35132"/>
    <w:rsid w:val="00D35B64"/>
    <w:rsid w:val="00D35C31"/>
    <w:rsid w:val="00D37958"/>
    <w:rsid w:val="00D403A4"/>
    <w:rsid w:val="00D4063E"/>
    <w:rsid w:val="00D41136"/>
    <w:rsid w:val="00D41C36"/>
    <w:rsid w:val="00D41DC7"/>
    <w:rsid w:val="00D41E49"/>
    <w:rsid w:val="00D4231F"/>
    <w:rsid w:val="00D42968"/>
    <w:rsid w:val="00D42CF0"/>
    <w:rsid w:val="00D46119"/>
    <w:rsid w:val="00D50E34"/>
    <w:rsid w:val="00D51D00"/>
    <w:rsid w:val="00D524E2"/>
    <w:rsid w:val="00D54A80"/>
    <w:rsid w:val="00D550D7"/>
    <w:rsid w:val="00D57BEC"/>
    <w:rsid w:val="00D6043F"/>
    <w:rsid w:val="00D626F0"/>
    <w:rsid w:val="00D64424"/>
    <w:rsid w:val="00D650C6"/>
    <w:rsid w:val="00D65634"/>
    <w:rsid w:val="00D656C8"/>
    <w:rsid w:val="00D66874"/>
    <w:rsid w:val="00D679ED"/>
    <w:rsid w:val="00D700B3"/>
    <w:rsid w:val="00D708ED"/>
    <w:rsid w:val="00D710EF"/>
    <w:rsid w:val="00D74424"/>
    <w:rsid w:val="00D75074"/>
    <w:rsid w:val="00D756BF"/>
    <w:rsid w:val="00D76319"/>
    <w:rsid w:val="00D765D7"/>
    <w:rsid w:val="00D8061C"/>
    <w:rsid w:val="00D819D3"/>
    <w:rsid w:val="00D821D6"/>
    <w:rsid w:val="00D82422"/>
    <w:rsid w:val="00D82ABB"/>
    <w:rsid w:val="00D83A7E"/>
    <w:rsid w:val="00D8423E"/>
    <w:rsid w:val="00D84C4E"/>
    <w:rsid w:val="00D8590F"/>
    <w:rsid w:val="00D87319"/>
    <w:rsid w:val="00D873A4"/>
    <w:rsid w:val="00D87BC1"/>
    <w:rsid w:val="00D87CC2"/>
    <w:rsid w:val="00D87EC3"/>
    <w:rsid w:val="00D913AC"/>
    <w:rsid w:val="00D9268B"/>
    <w:rsid w:val="00D93676"/>
    <w:rsid w:val="00D93D8C"/>
    <w:rsid w:val="00D942FC"/>
    <w:rsid w:val="00D9467F"/>
    <w:rsid w:val="00D95432"/>
    <w:rsid w:val="00D969D2"/>
    <w:rsid w:val="00D96BEF"/>
    <w:rsid w:val="00D96C0E"/>
    <w:rsid w:val="00D96E47"/>
    <w:rsid w:val="00DA1EEF"/>
    <w:rsid w:val="00DA3C75"/>
    <w:rsid w:val="00DA40B7"/>
    <w:rsid w:val="00DA4475"/>
    <w:rsid w:val="00DA4700"/>
    <w:rsid w:val="00DA49BD"/>
    <w:rsid w:val="00DA53A7"/>
    <w:rsid w:val="00DA744F"/>
    <w:rsid w:val="00DB0079"/>
    <w:rsid w:val="00DB08C7"/>
    <w:rsid w:val="00DB172C"/>
    <w:rsid w:val="00DB19B3"/>
    <w:rsid w:val="00DB3077"/>
    <w:rsid w:val="00DB3D06"/>
    <w:rsid w:val="00DB3D90"/>
    <w:rsid w:val="00DB3DAF"/>
    <w:rsid w:val="00DB4A7B"/>
    <w:rsid w:val="00DB562F"/>
    <w:rsid w:val="00DB7C54"/>
    <w:rsid w:val="00DB7CD3"/>
    <w:rsid w:val="00DB7F21"/>
    <w:rsid w:val="00DC0149"/>
    <w:rsid w:val="00DC1736"/>
    <w:rsid w:val="00DC323E"/>
    <w:rsid w:val="00DC32C3"/>
    <w:rsid w:val="00DC5EBF"/>
    <w:rsid w:val="00DC7896"/>
    <w:rsid w:val="00DC7ACB"/>
    <w:rsid w:val="00DC7C11"/>
    <w:rsid w:val="00DC7E67"/>
    <w:rsid w:val="00DD00B1"/>
    <w:rsid w:val="00DD01BD"/>
    <w:rsid w:val="00DD077C"/>
    <w:rsid w:val="00DD159E"/>
    <w:rsid w:val="00DD2D5A"/>
    <w:rsid w:val="00DD3A8E"/>
    <w:rsid w:val="00DD4844"/>
    <w:rsid w:val="00DD505B"/>
    <w:rsid w:val="00DD7E2D"/>
    <w:rsid w:val="00DE0C7F"/>
    <w:rsid w:val="00DE2090"/>
    <w:rsid w:val="00DE2D4D"/>
    <w:rsid w:val="00DE2F10"/>
    <w:rsid w:val="00DE2FFF"/>
    <w:rsid w:val="00DE3AD2"/>
    <w:rsid w:val="00DE4CE5"/>
    <w:rsid w:val="00DE596F"/>
    <w:rsid w:val="00DE5C17"/>
    <w:rsid w:val="00DE5DA3"/>
    <w:rsid w:val="00DE6F01"/>
    <w:rsid w:val="00DE73E9"/>
    <w:rsid w:val="00DE7BBB"/>
    <w:rsid w:val="00DF2054"/>
    <w:rsid w:val="00DF2D75"/>
    <w:rsid w:val="00DF2F2E"/>
    <w:rsid w:val="00DF4214"/>
    <w:rsid w:val="00DF591C"/>
    <w:rsid w:val="00DF5C83"/>
    <w:rsid w:val="00DF63EB"/>
    <w:rsid w:val="00DF7A12"/>
    <w:rsid w:val="00E002E2"/>
    <w:rsid w:val="00E00448"/>
    <w:rsid w:val="00E012D1"/>
    <w:rsid w:val="00E03B62"/>
    <w:rsid w:val="00E05224"/>
    <w:rsid w:val="00E05B7D"/>
    <w:rsid w:val="00E073A1"/>
    <w:rsid w:val="00E119B7"/>
    <w:rsid w:val="00E12102"/>
    <w:rsid w:val="00E130DD"/>
    <w:rsid w:val="00E133B7"/>
    <w:rsid w:val="00E14245"/>
    <w:rsid w:val="00E14F89"/>
    <w:rsid w:val="00E15C12"/>
    <w:rsid w:val="00E16909"/>
    <w:rsid w:val="00E17117"/>
    <w:rsid w:val="00E17E86"/>
    <w:rsid w:val="00E2088B"/>
    <w:rsid w:val="00E21F03"/>
    <w:rsid w:val="00E22866"/>
    <w:rsid w:val="00E2344C"/>
    <w:rsid w:val="00E24C67"/>
    <w:rsid w:val="00E24EDC"/>
    <w:rsid w:val="00E24FAC"/>
    <w:rsid w:val="00E26A6E"/>
    <w:rsid w:val="00E26B31"/>
    <w:rsid w:val="00E26BC3"/>
    <w:rsid w:val="00E27D21"/>
    <w:rsid w:val="00E301C0"/>
    <w:rsid w:val="00E31082"/>
    <w:rsid w:val="00E31214"/>
    <w:rsid w:val="00E31487"/>
    <w:rsid w:val="00E3156C"/>
    <w:rsid w:val="00E31E09"/>
    <w:rsid w:val="00E31E66"/>
    <w:rsid w:val="00E32184"/>
    <w:rsid w:val="00E323B7"/>
    <w:rsid w:val="00E32E3A"/>
    <w:rsid w:val="00E332DA"/>
    <w:rsid w:val="00E34ADB"/>
    <w:rsid w:val="00E371CF"/>
    <w:rsid w:val="00E414F2"/>
    <w:rsid w:val="00E4262D"/>
    <w:rsid w:val="00E4301F"/>
    <w:rsid w:val="00E45277"/>
    <w:rsid w:val="00E45D3A"/>
    <w:rsid w:val="00E46C80"/>
    <w:rsid w:val="00E47A53"/>
    <w:rsid w:val="00E5083F"/>
    <w:rsid w:val="00E50CB5"/>
    <w:rsid w:val="00E50E74"/>
    <w:rsid w:val="00E51C04"/>
    <w:rsid w:val="00E52CA2"/>
    <w:rsid w:val="00E53555"/>
    <w:rsid w:val="00E53736"/>
    <w:rsid w:val="00E53CFB"/>
    <w:rsid w:val="00E53E3D"/>
    <w:rsid w:val="00E56063"/>
    <w:rsid w:val="00E60E15"/>
    <w:rsid w:val="00E6240A"/>
    <w:rsid w:val="00E62FD0"/>
    <w:rsid w:val="00E65A15"/>
    <w:rsid w:val="00E65F80"/>
    <w:rsid w:val="00E70975"/>
    <w:rsid w:val="00E70CF1"/>
    <w:rsid w:val="00E71868"/>
    <w:rsid w:val="00E72A44"/>
    <w:rsid w:val="00E73933"/>
    <w:rsid w:val="00E73B2E"/>
    <w:rsid w:val="00E74473"/>
    <w:rsid w:val="00E75013"/>
    <w:rsid w:val="00E7721C"/>
    <w:rsid w:val="00E775EF"/>
    <w:rsid w:val="00E77BA9"/>
    <w:rsid w:val="00E80AA8"/>
    <w:rsid w:val="00E810AE"/>
    <w:rsid w:val="00E82E4E"/>
    <w:rsid w:val="00E844E0"/>
    <w:rsid w:val="00E84BBB"/>
    <w:rsid w:val="00E86900"/>
    <w:rsid w:val="00E86ED1"/>
    <w:rsid w:val="00E87122"/>
    <w:rsid w:val="00E8736F"/>
    <w:rsid w:val="00E901EA"/>
    <w:rsid w:val="00E91B3B"/>
    <w:rsid w:val="00E91D1F"/>
    <w:rsid w:val="00E928B1"/>
    <w:rsid w:val="00E92AD3"/>
    <w:rsid w:val="00E92C63"/>
    <w:rsid w:val="00E95706"/>
    <w:rsid w:val="00EA021D"/>
    <w:rsid w:val="00EA1083"/>
    <w:rsid w:val="00EA117B"/>
    <w:rsid w:val="00EA13CA"/>
    <w:rsid w:val="00EA18D0"/>
    <w:rsid w:val="00EA2359"/>
    <w:rsid w:val="00EA24A8"/>
    <w:rsid w:val="00EA40E1"/>
    <w:rsid w:val="00EA5F9B"/>
    <w:rsid w:val="00EA6144"/>
    <w:rsid w:val="00EB0356"/>
    <w:rsid w:val="00EB0375"/>
    <w:rsid w:val="00EB1A3A"/>
    <w:rsid w:val="00EB25B3"/>
    <w:rsid w:val="00EB30C4"/>
    <w:rsid w:val="00EB36D5"/>
    <w:rsid w:val="00EB3AEB"/>
    <w:rsid w:val="00EB49F3"/>
    <w:rsid w:val="00EC0F05"/>
    <w:rsid w:val="00EC16AB"/>
    <w:rsid w:val="00EC6ACA"/>
    <w:rsid w:val="00EC72BD"/>
    <w:rsid w:val="00EC7613"/>
    <w:rsid w:val="00ED489B"/>
    <w:rsid w:val="00ED5F43"/>
    <w:rsid w:val="00ED60E7"/>
    <w:rsid w:val="00ED6E54"/>
    <w:rsid w:val="00ED7404"/>
    <w:rsid w:val="00ED74B5"/>
    <w:rsid w:val="00EE16F2"/>
    <w:rsid w:val="00EE3A9C"/>
    <w:rsid w:val="00EE4E88"/>
    <w:rsid w:val="00EF00C4"/>
    <w:rsid w:val="00EF0992"/>
    <w:rsid w:val="00EF1C9C"/>
    <w:rsid w:val="00EF2E1D"/>
    <w:rsid w:val="00EF4F84"/>
    <w:rsid w:val="00EF6059"/>
    <w:rsid w:val="00EF6396"/>
    <w:rsid w:val="00EF6478"/>
    <w:rsid w:val="00EF64C7"/>
    <w:rsid w:val="00EF6860"/>
    <w:rsid w:val="00EF7240"/>
    <w:rsid w:val="00EF74F3"/>
    <w:rsid w:val="00EF76C3"/>
    <w:rsid w:val="00F006DB"/>
    <w:rsid w:val="00F012C1"/>
    <w:rsid w:val="00F02366"/>
    <w:rsid w:val="00F02DB9"/>
    <w:rsid w:val="00F030D8"/>
    <w:rsid w:val="00F03147"/>
    <w:rsid w:val="00F0642F"/>
    <w:rsid w:val="00F06652"/>
    <w:rsid w:val="00F066EB"/>
    <w:rsid w:val="00F06717"/>
    <w:rsid w:val="00F07E05"/>
    <w:rsid w:val="00F13FCF"/>
    <w:rsid w:val="00F14123"/>
    <w:rsid w:val="00F1469A"/>
    <w:rsid w:val="00F150A5"/>
    <w:rsid w:val="00F15237"/>
    <w:rsid w:val="00F15887"/>
    <w:rsid w:val="00F162C9"/>
    <w:rsid w:val="00F1792E"/>
    <w:rsid w:val="00F17AC8"/>
    <w:rsid w:val="00F2008C"/>
    <w:rsid w:val="00F2105B"/>
    <w:rsid w:val="00F2116C"/>
    <w:rsid w:val="00F21723"/>
    <w:rsid w:val="00F21EDD"/>
    <w:rsid w:val="00F234D2"/>
    <w:rsid w:val="00F24555"/>
    <w:rsid w:val="00F259D7"/>
    <w:rsid w:val="00F26367"/>
    <w:rsid w:val="00F279F7"/>
    <w:rsid w:val="00F27C11"/>
    <w:rsid w:val="00F27E41"/>
    <w:rsid w:val="00F30677"/>
    <w:rsid w:val="00F3221D"/>
    <w:rsid w:val="00F324DB"/>
    <w:rsid w:val="00F32953"/>
    <w:rsid w:val="00F32DA8"/>
    <w:rsid w:val="00F33C4F"/>
    <w:rsid w:val="00F37F8C"/>
    <w:rsid w:val="00F40B2D"/>
    <w:rsid w:val="00F41140"/>
    <w:rsid w:val="00F41322"/>
    <w:rsid w:val="00F42338"/>
    <w:rsid w:val="00F435E9"/>
    <w:rsid w:val="00F4391F"/>
    <w:rsid w:val="00F43E3E"/>
    <w:rsid w:val="00F4464C"/>
    <w:rsid w:val="00F452DF"/>
    <w:rsid w:val="00F46D54"/>
    <w:rsid w:val="00F46D60"/>
    <w:rsid w:val="00F474F1"/>
    <w:rsid w:val="00F47D39"/>
    <w:rsid w:val="00F5235E"/>
    <w:rsid w:val="00F5447D"/>
    <w:rsid w:val="00F551BF"/>
    <w:rsid w:val="00F561C7"/>
    <w:rsid w:val="00F564ED"/>
    <w:rsid w:val="00F60872"/>
    <w:rsid w:val="00F608C6"/>
    <w:rsid w:val="00F61ACC"/>
    <w:rsid w:val="00F64063"/>
    <w:rsid w:val="00F646C8"/>
    <w:rsid w:val="00F650B9"/>
    <w:rsid w:val="00F65320"/>
    <w:rsid w:val="00F65428"/>
    <w:rsid w:val="00F65B23"/>
    <w:rsid w:val="00F6621E"/>
    <w:rsid w:val="00F66A19"/>
    <w:rsid w:val="00F674A5"/>
    <w:rsid w:val="00F70936"/>
    <w:rsid w:val="00F70F85"/>
    <w:rsid w:val="00F73778"/>
    <w:rsid w:val="00F73BC4"/>
    <w:rsid w:val="00F73EB1"/>
    <w:rsid w:val="00F74054"/>
    <w:rsid w:val="00F759EA"/>
    <w:rsid w:val="00F75A63"/>
    <w:rsid w:val="00F75E37"/>
    <w:rsid w:val="00F80080"/>
    <w:rsid w:val="00F80D33"/>
    <w:rsid w:val="00F814B6"/>
    <w:rsid w:val="00F81734"/>
    <w:rsid w:val="00F817B5"/>
    <w:rsid w:val="00F81E3B"/>
    <w:rsid w:val="00F82DEA"/>
    <w:rsid w:val="00F82ED5"/>
    <w:rsid w:val="00F83000"/>
    <w:rsid w:val="00F83640"/>
    <w:rsid w:val="00F847BC"/>
    <w:rsid w:val="00F84865"/>
    <w:rsid w:val="00F858AF"/>
    <w:rsid w:val="00F876AE"/>
    <w:rsid w:val="00F87AF4"/>
    <w:rsid w:val="00F902AA"/>
    <w:rsid w:val="00F90621"/>
    <w:rsid w:val="00F912B3"/>
    <w:rsid w:val="00F91470"/>
    <w:rsid w:val="00F91DD6"/>
    <w:rsid w:val="00F9367E"/>
    <w:rsid w:val="00F94839"/>
    <w:rsid w:val="00F95C90"/>
    <w:rsid w:val="00F96B2B"/>
    <w:rsid w:val="00F96D4C"/>
    <w:rsid w:val="00F972B3"/>
    <w:rsid w:val="00F97A37"/>
    <w:rsid w:val="00FA400D"/>
    <w:rsid w:val="00FA419B"/>
    <w:rsid w:val="00FA49E4"/>
    <w:rsid w:val="00FA4AE2"/>
    <w:rsid w:val="00FA7A77"/>
    <w:rsid w:val="00FB0210"/>
    <w:rsid w:val="00FB132B"/>
    <w:rsid w:val="00FB14DA"/>
    <w:rsid w:val="00FB21F8"/>
    <w:rsid w:val="00FB23AD"/>
    <w:rsid w:val="00FB30C3"/>
    <w:rsid w:val="00FB3F2C"/>
    <w:rsid w:val="00FB5271"/>
    <w:rsid w:val="00FB5725"/>
    <w:rsid w:val="00FB5D0D"/>
    <w:rsid w:val="00FB7162"/>
    <w:rsid w:val="00FB778E"/>
    <w:rsid w:val="00FB7E0B"/>
    <w:rsid w:val="00FC0A46"/>
    <w:rsid w:val="00FC16FC"/>
    <w:rsid w:val="00FC1D53"/>
    <w:rsid w:val="00FC2996"/>
    <w:rsid w:val="00FC2FB7"/>
    <w:rsid w:val="00FC3D97"/>
    <w:rsid w:val="00FC49A0"/>
    <w:rsid w:val="00FC4D74"/>
    <w:rsid w:val="00FC502A"/>
    <w:rsid w:val="00FC59D2"/>
    <w:rsid w:val="00FD22AC"/>
    <w:rsid w:val="00FD3E68"/>
    <w:rsid w:val="00FD5B3A"/>
    <w:rsid w:val="00FD6348"/>
    <w:rsid w:val="00FD7B5B"/>
    <w:rsid w:val="00FD7CA4"/>
    <w:rsid w:val="00FD7CFF"/>
    <w:rsid w:val="00FE012B"/>
    <w:rsid w:val="00FE2C24"/>
    <w:rsid w:val="00FE3D04"/>
    <w:rsid w:val="00FE4B58"/>
    <w:rsid w:val="00FE6D7C"/>
    <w:rsid w:val="00FE6E67"/>
    <w:rsid w:val="00FF0AEE"/>
    <w:rsid w:val="00FF2822"/>
    <w:rsid w:val="00FF459E"/>
    <w:rsid w:val="00FF4970"/>
    <w:rsid w:val="00FF4ABA"/>
    <w:rsid w:val="00FF4C9F"/>
    <w:rsid w:val="00FF611E"/>
    <w:rsid w:val="041D5754"/>
    <w:rsid w:val="042794BE"/>
    <w:rsid w:val="052A0DCB"/>
    <w:rsid w:val="06647003"/>
    <w:rsid w:val="07AEBBF6"/>
    <w:rsid w:val="0AB5E2F6"/>
    <w:rsid w:val="0CF5CBFF"/>
    <w:rsid w:val="0D9D0F24"/>
    <w:rsid w:val="0EC329A3"/>
    <w:rsid w:val="13901052"/>
    <w:rsid w:val="13E26DA1"/>
    <w:rsid w:val="1602C2C8"/>
    <w:rsid w:val="1DE1A952"/>
    <w:rsid w:val="1ECBA915"/>
    <w:rsid w:val="1F115CE9"/>
    <w:rsid w:val="206DB6AD"/>
    <w:rsid w:val="21983791"/>
    <w:rsid w:val="26C5C181"/>
    <w:rsid w:val="27D5C4C1"/>
    <w:rsid w:val="2970122F"/>
    <w:rsid w:val="298CD048"/>
    <w:rsid w:val="2C2E352D"/>
    <w:rsid w:val="2EDE68EE"/>
    <w:rsid w:val="33DCFB9F"/>
    <w:rsid w:val="34039B71"/>
    <w:rsid w:val="36B9CCA8"/>
    <w:rsid w:val="38F4E579"/>
    <w:rsid w:val="40727729"/>
    <w:rsid w:val="4268955F"/>
    <w:rsid w:val="42E27F4A"/>
    <w:rsid w:val="4B36F1ED"/>
    <w:rsid w:val="4D3A0645"/>
    <w:rsid w:val="583333FB"/>
    <w:rsid w:val="5AE4D502"/>
    <w:rsid w:val="5D817EB2"/>
    <w:rsid w:val="5FC2DDBD"/>
    <w:rsid w:val="60C4F4A6"/>
    <w:rsid w:val="61078DB5"/>
    <w:rsid w:val="61326D7A"/>
    <w:rsid w:val="637AD4AC"/>
    <w:rsid w:val="6A2CB59D"/>
    <w:rsid w:val="70273861"/>
    <w:rsid w:val="7148F4F5"/>
    <w:rsid w:val="721D1437"/>
    <w:rsid w:val="7653558B"/>
    <w:rsid w:val="7C3AE10C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FD2897B"/>
  <w15:chartTrackingRefBased/>
  <w15:docId w15:val="{2852F99B-1690-B24E-91B9-ABDBEBB32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75E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a0">
    <w:basedOn w:val="Normal"/>
    <w:next w:val="Normal"/>
    <w:link w:val="ColorfulList-Accent1Char"/>
    <w:uiPriority w:val="34"/>
    <w:qFormat/>
    <w:rsid w:val="00A4775E"/>
    <w:pPr>
      <w:ind w:left="720"/>
      <w:contextualSpacing/>
    </w:p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a0"/>
    <w:uiPriority w:val="34"/>
    <w:qFormat/>
    <w:rsid w:val="007B5EC5"/>
    <w:rPr>
      <w:sz w:val="22"/>
      <w:lang w:eastAsia="en-US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uiPriority w:val="99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character" w:customStyle="1" w:styleId="TACChar">
    <w:name w:val="TAC Char"/>
    <w:link w:val="TAC"/>
    <w:qFormat/>
    <w:locked/>
    <w:rsid w:val="009F1726"/>
    <w:rPr>
      <w:lang w:eastAsia="x-none"/>
    </w:rPr>
  </w:style>
  <w:style w:type="paragraph" w:customStyle="1" w:styleId="TAC">
    <w:name w:val="TAC"/>
    <w:basedOn w:val="Normal"/>
    <w:link w:val="TACChar"/>
    <w:qFormat/>
    <w:rsid w:val="009F1726"/>
    <w:pPr>
      <w:keepLines/>
      <w:spacing w:before="40" w:after="40"/>
      <w:jc w:val="center"/>
    </w:pPr>
    <w:rPr>
      <w:sz w:val="20"/>
      <w:lang w:eastAsia="x-none"/>
    </w:rPr>
  </w:style>
  <w:style w:type="character" w:customStyle="1" w:styleId="THChar">
    <w:name w:val="TH Char"/>
    <w:link w:val="TH"/>
    <w:qFormat/>
    <w:locked/>
    <w:rsid w:val="009F1726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9F1726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sz w:val="20"/>
      <w:lang w:eastAsia="en-GB"/>
    </w:rPr>
  </w:style>
  <w:style w:type="character" w:customStyle="1" w:styleId="TALCar">
    <w:name w:val="TAL Car"/>
    <w:qFormat/>
    <w:rsid w:val="009F1726"/>
    <w:rPr>
      <w:rFonts w:ascii="Arial" w:eastAsia="Times New Roman" w:hAnsi="Arial" w:cs="Times New Roman" w:hint="default"/>
      <w:sz w:val="18"/>
      <w:szCs w:val="20"/>
      <w:lang w:val="en-GB" w:eastAsia="en-GB"/>
    </w:rPr>
  </w:style>
  <w:style w:type="character" w:styleId="UnresolvedMention">
    <w:name w:val="Unresolved Mention"/>
    <w:basedOn w:val="DefaultParagraphFont"/>
    <w:uiPriority w:val="99"/>
    <w:unhideWhenUsed/>
    <w:rsid w:val="00E323B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23B7"/>
    <w:rPr>
      <w:color w:val="2B579A"/>
      <w:shd w:val="clear" w:color="auto" w:fill="E1DFDD"/>
    </w:rPr>
  </w:style>
  <w:style w:type="paragraph" w:customStyle="1" w:styleId="00Text">
    <w:name w:val="00_Text"/>
    <w:basedOn w:val="Normal"/>
    <w:link w:val="00TextChar"/>
    <w:qFormat/>
    <w:rsid w:val="00FF611E"/>
    <w:pPr>
      <w:spacing w:before="120" w:after="120" w:line="264" w:lineRule="auto"/>
      <w:jc w:val="both"/>
    </w:pPr>
    <w:rPr>
      <w:sz w:val="20"/>
      <w:szCs w:val="24"/>
      <w:lang w:val="en-US" w:eastAsia="zh-CN"/>
    </w:rPr>
  </w:style>
  <w:style w:type="character" w:customStyle="1" w:styleId="00TextChar">
    <w:name w:val="00_Text Char"/>
    <w:link w:val="00Text"/>
    <w:locked/>
    <w:rsid w:val="00FF611E"/>
    <w:rPr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713F98"/>
    <w:pPr>
      <w:ind w:left="720"/>
      <w:contextualSpacing/>
    </w:pPr>
  </w:style>
  <w:style w:type="paragraph" w:customStyle="1" w:styleId="References">
    <w:name w:val="References"/>
    <w:basedOn w:val="Normal"/>
    <w:rsid w:val="004307C2"/>
    <w:pPr>
      <w:numPr>
        <w:numId w:val="17"/>
      </w:numPr>
      <w:autoSpaceDE w:val="0"/>
      <w:autoSpaceDN w:val="0"/>
      <w:snapToGrid w:val="0"/>
      <w:spacing w:after="60"/>
      <w:jc w:val="both"/>
    </w:pPr>
    <w:rPr>
      <w:sz w:val="20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A2A40F-A1BE-4009-9333-8E20DA974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364EAC-2F48-4638-86EE-0C2852661E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1418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9483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Priyanto, Basuki</cp:lastModifiedBy>
  <cp:revision>8</cp:revision>
  <cp:lastPrinted>2002-04-23T18:10:00Z</cp:lastPrinted>
  <dcterms:created xsi:type="dcterms:W3CDTF">2021-05-11T14:13:00Z</dcterms:created>
  <dcterms:modified xsi:type="dcterms:W3CDTF">2021-05-11T16:12:00Z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</Properties>
</file>